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8018" w14:textId="77777777" w:rsidR="00710DEA" w:rsidRPr="00F3491C" w:rsidRDefault="00710DEA" w:rsidP="00710DEA">
      <w:pPr>
        <w:spacing w:line="240" w:lineRule="auto"/>
        <w:ind w:firstLine="0"/>
        <w:jc w:val="center"/>
        <w:rPr>
          <w:b/>
        </w:rPr>
      </w:pPr>
      <w:r w:rsidRPr="00F3491C">
        <w:rPr>
          <w:b/>
        </w:rPr>
        <w:t>МІНІСТЕРСТВО ОСВІТИ І НАУКИ УКРАЇНИ</w:t>
      </w:r>
    </w:p>
    <w:p w14:paraId="56BEE465" w14:textId="52E35D0D" w:rsidR="00710DEA" w:rsidRPr="00F3491C" w:rsidRDefault="003949DF" w:rsidP="00710DEA">
      <w:pPr>
        <w:spacing w:line="240" w:lineRule="auto"/>
        <w:ind w:firstLine="0"/>
        <w:jc w:val="center"/>
      </w:pPr>
      <w:r>
        <w:rPr>
          <w:b/>
        </w:rPr>
        <w:t>_______________________________________________________</w:t>
      </w:r>
    </w:p>
    <w:p w14:paraId="744CE210" w14:textId="77777777" w:rsidR="00710DEA" w:rsidRPr="00F3491C" w:rsidRDefault="00710DEA" w:rsidP="00710DEA">
      <w:pPr>
        <w:spacing w:line="240" w:lineRule="auto"/>
        <w:ind w:firstLine="0"/>
        <w:jc w:val="center"/>
      </w:pPr>
    </w:p>
    <w:tbl>
      <w:tblPr>
        <w:tblStyle w:val="a6"/>
        <w:tblW w:w="0" w:type="auto"/>
        <w:tblInd w:w="108" w:type="dxa"/>
        <w:tblLook w:val="04A0" w:firstRow="1" w:lastRow="0" w:firstColumn="1" w:lastColumn="0" w:noHBand="0" w:noVBand="1"/>
      </w:tblPr>
      <w:tblGrid>
        <w:gridCol w:w="1275"/>
        <w:gridCol w:w="8254"/>
      </w:tblGrid>
      <w:tr w:rsidR="00F3491C" w:rsidRPr="00F3491C" w14:paraId="6270DDB4" w14:textId="77777777" w:rsidTr="00710DEA">
        <w:tc>
          <w:tcPr>
            <w:tcW w:w="1276" w:type="dxa"/>
            <w:tcBorders>
              <w:top w:val="nil"/>
              <w:left w:val="nil"/>
              <w:bottom w:val="nil"/>
              <w:right w:val="nil"/>
            </w:tcBorders>
          </w:tcPr>
          <w:p w14:paraId="448964D1" w14:textId="77777777" w:rsidR="00710DEA" w:rsidRPr="00F3491C" w:rsidRDefault="00710DEA" w:rsidP="00710DEA">
            <w:pPr>
              <w:jc w:val="both"/>
              <w:rPr>
                <w:rFonts w:ascii="Times New Roman" w:hAnsi="Times New Roman" w:cs="Times New Roman"/>
                <w:sz w:val="28"/>
                <w:szCs w:val="28"/>
              </w:rPr>
            </w:pPr>
            <w:r w:rsidRPr="00F3491C">
              <w:rPr>
                <w:rFonts w:ascii="Times New Roman" w:hAnsi="Times New Roman" w:cs="Times New Roman"/>
                <w:sz w:val="28"/>
                <w:szCs w:val="28"/>
              </w:rPr>
              <w:t>Інститут</w:t>
            </w:r>
          </w:p>
        </w:tc>
        <w:tc>
          <w:tcPr>
            <w:tcW w:w="8471" w:type="dxa"/>
            <w:tcBorders>
              <w:top w:val="nil"/>
              <w:left w:val="nil"/>
              <w:bottom w:val="single" w:sz="4" w:space="0" w:color="000000" w:themeColor="text1"/>
              <w:right w:val="nil"/>
            </w:tcBorders>
          </w:tcPr>
          <w:p w14:paraId="65ED7A11" w14:textId="0757A5D1" w:rsidR="00710DEA" w:rsidRPr="00F3491C" w:rsidRDefault="00710DEA" w:rsidP="00710DEA">
            <w:pPr>
              <w:jc w:val="center"/>
              <w:rPr>
                <w:rFonts w:ascii="Times New Roman" w:hAnsi="Times New Roman" w:cs="Times New Roman"/>
                <w:b/>
                <w:sz w:val="28"/>
                <w:szCs w:val="28"/>
              </w:rPr>
            </w:pPr>
          </w:p>
        </w:tc>
      </w:tr>
      <w:tr w:rsidR="00710DEA" w:rsidRPr="00F3491C" w14:paraId="286189AC" w14:textId="77777777" w:rsidTr="00710DEA">
        <w:tc>
          <w:tcPr>
            <w:tcW w:w="1276" w:type="dxa"/>
            <w:tcBorders>
              <w:top w:val="nil"/>
              <w:left w:val="nil"/>
              <w:bottom w:val="nil"/>
              <w:right w:val="nil"/>
            </w:tcBorders>
          </w:tcPr>
          <w:p w14:paraId="1EF62214" w14:textId="77777777" w:rsidR="00710DEA" w:rsidRPr="00F3491C" w:rsidRDefault="00710DEA" w:rsidP="00710DEA">
            <w:pPr>
              <w:jc w:val="center"/>
              <w:rPr>
                <w:rFonts w:ascii="Times New Roman" w:hAnsi="Times New Roman" w:cs="Times New Roman"/>
                <w:sz w:val="20"/>
                <w:szCs w:val="20"/>
              </w:rPr>
            </w:pPr>
          </w:p>
        </w:tc>
        <w:tc>
          <w:tcPr>
            <w:tcW w:w="8471" w:type="dxa"/>
            <w:tcBorders>
              <w:left w:val="nil"/>
              <w:bottom w:val="nil"/>
              <w:right w:val="nil"/>
            </w:tcBorders>
          </w:tcPr>
          <w:p w14:paraId="63860B04"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 навчально-наукового інституту/</w:t>
            </w:r>
          </w:p>
        </w:tc>
      </w:tr>
    </w:tbl>
    <w:p w14:paraId="40EB5092" w14:textId="77777777" w:rsidR="00710DEA" w:rsidRPr="00F3491C" w:rsidRDefault="00710DEA" w:rsidP="00710DEA">
      <w:pPr>
        <w:spacing w:line="240" w:lineRule="auto"/>
        <w:ind w:firstLine="0"/>
        <w:jc w:val="center"/>
      </w:pPr>
    </w:p>
    <w:tbl>
      <w:tblPr>
        <w:tblStyle w:val="a6"/>
        <w:tblW w:w="0" w:type="auto"/>
        <w:tblInd w:w="2093" w:type="dxa"/>
        <w:tblLook w:val="04A0" w:firstRow="1" w:lastRow="0" w:firstColumn="1" w:lastColumn="0" w:noHBand="0" w:noVBand="1"/>
      </w:tblPr>
      <w:tblGrid>
        <w:gridCol w:w="1276"/>
        <w:gridCol w:w="5386"/>
      </w:tblGrid>
      <w:tr w:rsidR="00F3491C" w:rsidRPr="00F3491C" w14:paraId="57C5460E" w14:textId="77777777" w:rsidTr="00710DEA">
        <w:tc>
          <w:tcPr>
            <w:tcW w:w="1276" w:type="dxa"/>
            <w:tcBorders>
              <w:top w:val="nil"/>
              <w:left w:val="nil"/>
              <w:bottom w:val="nil"/>
              <w:right w:val="nil"/>
            </w:tcBorders>
          </w:tcPr>
          <w:p w14:paraId="1E7EB6A6" w14:textId="77777777" w:rsidR="00710DEA" w:rsidRPr="00F3491C" w:rsidRDefault="00710DEA" w:rsidP="00710DEA">
            <w:pPr>
              <w:jc w:val="center"/>
              <w:rPr>
                <w:rFonts w:ascii="Times New Roman" w:hAnsi="Times New Roman" w:cs="Times New Roman"/>
                <w:sz w:val="28"/>
                <w:szCs w:val="28"/>
              </w:rPr>
            </w:pPr>
            <w:r w:rsidRPr="00F3491C">
              <w:rPr>
                <w:rFonts w:ascii="Times New Roman" w:hAnsi="Times New Roman" w:cs="Times New Roman"/>
                <w:sz w:val="28"/>
                <w:szCs w:val="28"/>
              </w:rPr>
              <w:t>Кафедра</w:t>
            </w:r>
          </w:p>
        </w:tc>
        <w:tc>
          <w:tcPr>
            <w:tcW w:w="5386" w:type="dxa"/>
            <w:tcBorders>
              <w:top w:val="nil"/>
              <w:left w:val="nil"/>
              <w:bottom w:val="single" w:sz="4" w:space="0" w:color="000000" w:themeColor="text1"/>
              <w:right w:val="nil"/>
            </w:tcBorders>
          </w:tcPr>
          <w:p w14:paraId="7E31CE53" w14:textId="7CDFB0C3" w:rsidR="00710DEA" w:rsidRPr="00274DAA" w:rsidRDefault="00710DEA" w:rsidP="00710DEA">
            <w:pPr>
              <w:jc w:val="center"/>
              <w:rPr>
                <w:rFonts w:ascii="Times New Roman" w:hAnsi="Times New Roman" w:cs="Times New Roman"/>
                <w:b/>
                <w:sz w:val="28"/>
                <w:szCs w:val="28"/>
                <w:lang w:val="ru-RU"/>
              </w:rPr>
            </w:pPr>
          </w:p>
        </w:tc>
      </w:tr>
      <w:tr w:rsidR="00710DEA" w:rsidRPr="00F3491C" w14:paraId="4E14DC75" w14:textId="77777777" w:rsidTr="00710DEA">
        <w:tc>
          <w:tcPr>
            <w:tcW w:w="1276" w:type="dxa"/>
            <w:tcBorders>
              <w:top w:val="nil"/>
              <w:left w:val="nil"/>
              <w:bottom w:val="nil"/>
              <w:right w:val="nil"/>
            </w:tcBorders>
          </w:tcPr>
          <w:p w14:paraId="461D6353" w14:textId="77777777" w:rsidR="00710DEA" w:rsidRPr="00F3491C" w:rsidRDefault="00710DEA" w:rsidP="00710DEA">
            <w:pPr>
              <w:jc w:val="center"/>
              <w:rPr>
                <w:rFonts w:ascii="Times New Roman" w:hAnsi="Times New Roman" w:cs="Times New Roman"/>
                <w:sz w:val="20"/>
                <w:szCs w:val="20"/>
              </w:rPr>
            </w:pPr>
          </w:p>
        </w:tc>
        <w:tc>
          <w:tcPr>
            <w:tcW w:w="5386" w:type="dxa"/>
            <w:tcBorders>
              <w:left w:val="nil"/>
              <w:bottom w:val="nil"/>
              <w:right w:val="nil"/>
            </w:tcBorders>
          </w:tcPr>
          <w:p w14:paraId="707831A1"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bl>
    <w:p w14:paraId="115A4ECC" w14:textId="77777777" w:rsidR="00710DEA" w:rsidRPr="00F3491C" w:rsidRDefault="00710DEA" w:rsidP="00710DEA">
      <w:pPr>
        <w:spacing w:line="240" w:lineRule="auto"/>
        <w:ind w:firstLine="0"/>
        <w:jc w:val="center"/>
      </w:pPr>
    </w:p>
    <w:p w14:paraId="508D96DD" w14:textId="77777777" w:rsidR="00710DEA" w:rsidRPr="00F3491C" w:rsidRDefault="00710DEA" w:rsidP="00710DEA">
      <w:pPr>
        <w:spacing w:line="240" w:lineRule="auto"/>
        <w:ind w:left="4536" w:firstLine="0"/>
        <w:jc w:val="center"/>
        <w:rPr>
          <w:b/>
        </w:rPr>
      </w:pPr>
      <w:r w:rsidRPr="00F3491C">
        <w:rPr>
          <w:b/>
        </w:rPr>
        <w:t>«ЗАТВЕРДЖУЮ»</w:t>
      </w:r>
    </w:p>
    <w:p w14:paraId="62E1834F" w14:textId="77777777" w:rsidR="00710DEA" w:rsidRPr="00F3491C" w:rsidRDefault="00710DEA" w:rsidP="00710DEA">
      <w:pPr>
        <w:spacing w:line="240" w:lineRule="auto"/>
        <w:ind w:left="4536" w:firstLine="0"/>
        <w:jc w:val="center"/>
      </w:pPr>
      <w:r w:rsidRPr="00F3491C">
        <w:t>Голова науково-методичної комісії спеціальності</w:t>
      </w:r>
    </w:p>
    <w:p w14:paraId="0077648A" w14:textId="05373753" w:rsidR="00710DEA" w:rsidRPr="00F3491C" w:rsidRDefault="00562B5E" w:rsidP="00710DEA">
      <w:pPr>
        <w:spacing w:line="240" w:lineRule="auto"/>
        <w:ind w:left="4536" w:firstLine="0"/>
        <w:jc w:val="center"/>
      </w:pPr>
      <w:r>
        <w:rPr>
          <w:lang w:val="ru-RU"/>
        </w:rPr>
        <w:t>____</w:t>
      </w:r>
      <w:r w:rsidR="00710DEA" w:rsidRPr="00F3491C">
        <w:t xml:space="preserve"> «</w:t>
      </w:r>
      <w:r>
        <w:rPr>
          <w:lang w:val="ru-RU"/>
        </w:rPr>
        <w:t xml:space="preserve"> _________________________</w:t>
      </w:r>
      <w:r w:rsidR="00710DEA" w:rsidRPr="00F3491C">
        <w:t>»</w:t>
      </w:r>
    </w:p>
    <w:p w14:paraId="7F58B8C1" w14:textId="77777777" w:rsidR="00E85A8C" w:rsidRPr="00F3491C" w:rsidRDefault="00E85A8C" w:rsidP="00710DEA">
      <w:pPr>
        <w:spacing w:line="240" w:lineRule="auto"/>
        <w:ind w:left="4536" w:firstLine="0"/>
        <w:jc w:val="center"/>
      </w:pPr>
    </w:p>
    <w:tbl>
      <w:tblPr>
        <w:tblStyle w:val="a6"/>
        <w:tblW w:w="0" w:type="auto"/>
        <w:tblInd w:w="4786" w:type="dxa"/>
        <w:tblLook w:val="04A0" w:firstRow="1" w:lastRow="0" w:firstColumn="1" w:lastColumn="0" w:noHBand="0" w:noVBand="1"/>
      </w:tblPr>
      <w:tblGrid>
        <w:gridCol w:w="1903"/>
        <w:gridCol w:w="278"/>
        <w:gridCol w:w="2670"/>
      </w:tblGrid>
      <w:tr w:rsidR="00F3491C" w:rsidRPr="00F3491C" w14:paraId="57115FB7" w14:textId="77777777" w:rsidTr="0037212D">
        <w:tc>
          <w:tcPr>
            <w:tcW w:w="1985" w:type="dxa"/>
            <w:tcBorders>
              <w:top w:val="nil"/>
              <w:left w:val="nil"/>
              <w:bottom w:val="single" w:sz="4" w:space="0" w:color="000000" w:themeColor="text1"/>
              <w:right w:val="nil"/>
            </w:tcBorders>
          </w:tcPr>
          <w:p w14:paraId="09B4ADEB" w14:textId="77777777" w:rsidR="00710DEA" w:rsidRPr="00F3491C" w:rsidRDefault="00710DEA" w:rsidP="00710DEA">
            <w:pPr>
              <w:jc w:val="center"/>
              <w:rPr>
                <w:rFonts w:ascii="Times New Roman" w:hAnsi="Times New Roman" w:cs="Times New Roman"/>
                <w:sz w:val="28"/>
                <w:szCs w:val="28"/>
              </w:rPr>
            </w:pPr>
          </w:p>
        </w:tc>
        <w:tc>
          <w:tcPr>
            <w:tcW w:w="283" w:type="dxa"/>
            <w:tcBorders>
              <w:top w:val="nil"/>
              <w:left w:val="nil"/>
              <w:bottom w:val="nil"/>
              <w:right w:val="nil"/>
            </w:tcBorders>
          </w:tcPr>
          <w:p w14:paraId="7380BB4D" w14:textId="77777777" w:rsidR="00710DEA" w:rsidRPr="00F3491C" w:rsidRDefault="00710DEA" w:rsidP="00710DEA">
            <w:pPr>
              <w:jc w:val="center"/>
              <w:rPr>
                <w:rFonts w:ascii="Times New Roman" w:hAnsi="Times New Roman" w:cs="Times New Roman"/>
                <w:sz w:val="28"/>
                <w:szCs w:val="28"/>
              </w:rPr>
            </w:pPr>
          </w:p>
        </w:tc>
        <w:tc>
          <w:tcPr>
            <w:tcW w:w="2801" w:type="dxa"/>
            <w:tcBorders>
              <w:top w:val="nil"/>
              <w:left w:val="nil"/>
              <w:bottom w:val="single" w:sz="4" w:space="0" w:color="000000" w:themeColor="text1"/>
              <w:right w:val="nil"/>
            </w:tcBorders>
          </w:tcPr>
          <w:p w14:paraId="2C9E7C40" w14:textId="2C80F64D" w:rsidR="00710DEA" w:rsidRPr="00F3491C" w:rsidRDefault="00710DEA" w:rsidP="00F32354">
            <w:pPr>
              <w:jc w:val="center"/>
              <w:rPr>
                <w:rFonts w:ascii="Times New Roman" w:hAnsi="Times New Roman" w:cs="Times New Roman"/>
                <w:sz w:val="28"/>
                <w:szCs w:val="28"/>
              </w:rPr>
            </w:pPr>
            <w:r w:rsidRPr="00F3491C">
              <w:rPr>
                <w:rFonts w:ascii="Times New Roman" w:hAnsi="Times New Roman" w:cs="Times New Roman"/>
                <w:sz w:val="28"/>
                <w:szCs w:val="28"/>
              </w:rPr>
              <w:t>/</w:t>
            </w:r>
            <w:r w:rsidR="00562B5E">
              <w:rPr>
                <w:rFonts w:ascii="Times New Roman" w:hAnsi="Times New Roman" w:cs="Times New Roman"/>
                <w:sz w:val="28"/>
                <w:szCs w:val="28"/>
                <w:lang w:val="ru-RU"/>
              </w:rPr>
              <w:t xml:space="preserve">                            </w:t>
            </w:r>
            <w:r w:rsidRPr="00F3491C">
              <w:rPr>
                <w:rFonts w:ascii="Times New Roman" w:hAnsi="Times New Roman" w:cs="Times New Roman"/>
                <w:sz w:val="28"/>
                <w:szCs w:val="28"/>
              </w:rPr>
              <w:t>/</w:t>
            </w:r>
          </w:p>
        </w:tc>
      </w:tr>
      <w:tr w:rsidR="00710DEA" w:rsidRPr="00F3491C" w14:paraId="6F05E6D4" w14:textId="77777777" w:rsidTr="0037212D">
        <w:tc>
          <w:tcPr>
            <w:tcW w:w="1985" w:type="dxa"/>
            <w:tcBorders>
              <w:left w:val="nil"/>
              <w:bottom w:val="nil"/>
              <w:right w:val="nil"/>
            </w:tcBorders>
          </w:tcPr>
          <w:p w14:paraId="5091DFB9"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/підпис/</w:t>
            </w:r>
          </w:p>
        </w:tc>
        <w:tc>
          <w:tcPr>
            <w:tcW w:w="283" w:type="dxa"/>
            <w:tcBorders>
              <w:top w:val="nil"/>
              <w:left w:val="nil"/>
              <w:bottom w:val="nil"/>
              <w:right w:val="nil"/>
            </w:tcBorders>
          </w:tcPr>
          <w:p w14:paraId="074099CC" w14:textId="77777777" w:rsidR="00710DEA" w:rsidRPr="00F3491C" w:rsidRDefault="00710DEA" w:rsidP="00710DEA">
            <w:pPr>
              <w:jc w:val="center"/>
              <w:rPr>
                <w:rFonts w:ascii="Times New Roman" w:hAnsi="Times New Roman" w:cs="Times New Roman"/>
                <w:sz w:val="20"/>
                <w:szCs w:val="20"/>
              </w:rPr>
            </w:pPr>
          </w:p>
        </w:tc>
        <w:tc>
          <w:tcPr>
            <w:tcW w:w="2801" w:type="dxa"/>
            <w:tcBorders>
              <w:left w:val="nil"/>
              <w:bottom w:val="nil"/>
              <w:right w:val="nil"/>
            </w:tcBorders>
          </w:tcPr>
          <w:p w14:paraId="5458D590" w14:textId="77777777" w:rsidR="00710DEA" w:rsidRPr="00F3491C" w:rsidRDefault="00710DEA" w:rsidP="00710DEA">
            <w:pPr>
              <w:jc w:val="center"/>
              <w:rPr>
                <w:rFonts w:ascii="Times New Roman" w:hAnsi="Times New Roman" w:cs="Times New Roman"/>
                <w:sz w:val="20"/>
                <w:szCs w:val="20"/>
              </w:rPr>
            </w:pPr>
            <w:r w:rsidRPr="00F3491C">
              <w:rPr>
                <w:rFonts w:ascii="Times New Roman" w:hAnsi="Times New Roman" w:cs="Times New Roman"/>
                <w:sz w:val="20"/>
                <w:szCs w:val="20"/>
              </w:rPr>
              <w:t>/ініціали та прізвище/</w:t>
            </w:r>
          </w:p>
        </w:tc>
      </w:tr>
    </w:tbl>
    <w:p w14:paraId="507533F9" w14:textId="77777777" w:rsidR="00E85A8C" w:rsidRPr="00F3491C" w:rsidRDefault="00E85A8C" w:rsidP="00E85A8C">
      <w:pPr>
        <w:spacing w:line="240" w:lineRule="auto"/>
        <w:ind w:left="5670" w:firstLine="0"/>
      </w:pPr>
    </w:p>
    <w:p w14:paraId="3B57B318" w14:textId="79E58256" w:rsidR="00F32354" w:rsidRPr="00F3491C" w:rsidRDefault="00F32354" w:rsidP="00F32354">
      <w:pPr>
        <w:spacing w:line="240" w:lineRule="auto"/>
        <w:ind w:left="5670" w:firstLine="0"/>
        <w:jc w:val="center"/>
      </w:pPr>
      <w:r w:rsidRPr="00F3491C">
        <w:t>Протокол № _</w:t>
      </w:r>
      <w:r w:rsidR="00562B5E" w:rsidRPr="00562B5E">
        <w:rPr>
          <w:lang w:val="ru-RU"/>
        </w:rPr>
        <w:t>_________</w:t>
      </w:r>
      <w:r w:rsidRPr="00F3491C">
        <w:t>__</w:t>
      </w:r>
    </w:p>
    <w:p w14:paraId="2E7E7F2E" w14:textId="76FAE9F0" w:rsidR="00F32354" w:rsidRPr="00F3491C" w:rsidRDefault="00F32354" w:rsidP="00F32354">
      <w:pPr>
        <w:spacing w:line="240" w:lineRule="auto"/>
        <w:ind w:left="5670" w:firstLine="0"/>
        <w:jc w:val="center"/>
      </w:pPr>
      <w:r w:rsidRPr="00F3491C">
        <w:t xml:space="preserve">від </w:t>
      </w:r>
      <w:r w:rsidRPr="00562B5E">
        <w:t>«_</w:t>
      </w:r>
      <w:r w:rsidR="00562B5E" w:rsidRPr="00562B5E">
        <w:rPr>
          <w:lang w:val="ru-RU"/>
        </w:rPr>
        <w:t>__</w:t>
      </w:r>
      <w:r w:rsidRPr="00F3491C">
        <w:t xml:space="preserve">_» </w:t>
      </w:r>
      <w:r w:rsidR="00562B5E" w:rsidRPr="00562B5E">
        <w:rPr>
          <w:lang w:val="ru-RU"/>
        </w:rPr>
        <w:t>_________</w:t>
      </w:r>
      <w:r w:rsidRPr="00F3491C">
        <w:t xml:space="preserve"> 2</w:t>
      </w:r>
      <w:r w:rsidRPr="003949DF">
        <w:t>0</w:t>
      </w:r>
      <w:r w:rsidR="003949DF" w:rsidRPr="003949DF">
        <w:t>2_</w:t>
      </w:r>
      <w:r w:rsidRPr="00F3491C">
        <w:t xml:space="preserve"> року</w:t>
      </w:r>
    </w:p>
    <w:p w14:paraId="45E1CAEC" w14:textId="77777777" w:rsidR="00E85A8C" w:rsidRPr="00F3491C" w:rsidRDefault="00E85A8C" w:rsidP="00E85A8C">
      <w:pPr>
        <w:spacing w:line="240" w:lineRule="auto"/>
        <w:ind w:left="5670" w:firstLine="0"/>
      </w:pPr>
    </w:p>
    <w:p w14:paraId="023296F4" w14:textId="77777777" w:rsidR="00E85A8C" w:rsidRPr="00F3491C" w:rsidRDefault="00E85A8C" w:rsidP="00E85A8C">
      <w:pPr>
        <w:spacing w:line="240" w:lineRule="auto"/>
        <w:jc w:val="center"/>
        <w:rPr>
          <w:b/>
        </w:rPr>
      </w:pPr>
      <w:r w:rsidRPr="00F3491C">
        <w:rPr>
          <w:b/>
        </w:rPr>
        <w:t>РОБОЧА ПРОГРАМА НАВЧАЛЬНОЇ ДИСЦИПЛІНИ</w:t>
      </w:r>
    </w:p>
    <w:p w14:paraId="69D5D299" w14:textId="77777777" w:rsidR="00E85A8C" w:rsidRPr="00F3491C" w:rsidRDefault="00E85A8C" w:rsidP="00E85A8C">
      <w:pPr>
        <w:spacing w:line="240" w:lineRule="auto"/>
        <w:jc w:val="center"/>
        <w:rPr>
          <w:b/>
        </w:rPr>
      </w:pPr>
    </w:p>
    <w:tbl>
      <w:tblPr>
        <w:tblStyle w:val="a6"/>
        <w:tblW w:w="0" w:type="auto"/>
        <w:tblLook w:val="04A0" w:firstRow="1" w:lastRow="0" w:firstColumn="1" w:lastColumn="0" w:noHBand="0" w:noVBand="1"/>
      </w:tblPr>
      <w:tblGrid>
        <w:gridCol w:w="1771"/>
        <w:gridCol w:w="7866"/>
      </w:tblGrid>
      <w:tr w:rsidR="00F3491C" w:rsidRPr="00F3491C" w14:paraId="1C5BECE1" w14:textId="77777777" w:rsidTr="00F32354">
        <w:tc>
          <w:tcPr>
            <w:tcW w:w="1809" w:type="dxa"/>
            <w:tcBorders>
              <w:top w:val="nil"/>
              <w:left w:val="nil"/>
              <w:bottom w:val="single" w:sz="4" w:space="0" w:color="000000" w:themeColor="text1"/>
              <w:right w:val="nil"/>
            </w:tcBorders>
            <w:vAlign w:val="center"/>
          </w:tcPr>
          <w:p w14:paraId="4AFD2E1F" w14:textId="043F8216" w:rsidR="00F32354" w:rsidRPr="00F3491C" w:rsidRDefault="00324B04" w:rsidP="00093EE2">
            <w:pPr>
              <w:jc w:val="center"/>
              <w:rPr>
                <w:rFonts w:ascii="Times New Roman" w:hAnsi="Times New Roman" w:cs="Times New Roman"/>
                <w:b/>
                <w:sz w:val="28"/>
                <w:szCs w:val="28"/>
              </w:rPr>
            </w:pPr>
            <w:r w:rsidRPr="00F3491C">
              <w:rPr>
                <w:rFonts w:ascii="Times New Roman" w:hAnsi="Times New Roman" w:cs="Times New Roman"/>
                <w:b/>
                <w:sz w:val="28"/>
                <w:szCs w:val="28"/>
              </w:rPr>
              <w:t>ВБ</w:t>
            </w:r>
          </w:p>
        </w:tc>
        <w:tc>
          <w:tcPr>
            <w:tcW w:w="8046" w:type="dxa"/>
            <w:tcBorders>
              <w:top w:val="nil"/>
              <w:left w:val="nil"/>
              <w:bottom w:val="single" w:sz="4" w:space="0" w:color="000000" w:themeColor="text1"/>
              <w:right w:val="nil"/>
            </w:tcBorders>
          </w:tcPr>
          <w:p w14:paraId="6DDF3360" w14:textId="77CC5D03" w:rsidR="00F32354" w:rsidRPr="007F4384" w:rsidRDefault="007F4384" w:rsidP="00E85A8C">
            <w:pPr>
              <w:jc w:val="center"/>
              <w:rPr>
                <w:rFonts w:ascii="Times New Roman" w:hAnsi="Times New Roman" w:cs="Times New Roman"/>
                <w:b/>
                <w:bCs/>
                <w:sz w:val="32"/>
                <w:szCs w:val="32"/>
              </w:rPr>
            </w:pPr>
            <w:r w:rsidRPr="007F4384">
              <w:rPr>
                <w:rFonts w:ascii="Times New Roman" w:hAnsi="Times New Roman" w:cs="Times New Roman"/>
                <w:b/>
                <w:bCs/>
                <w:sz w:val="32"/>
                <w:szCs w:val="32"/>
              </w:rPr>
              <w:t>Перевезення вантажів аграрної групи: технічна сумісність транспортних засобів</w:t>
            </w:r>
          </w:p>
          <w:p w14:paraId="26C2DB18" w14:textId="7AB6FBF8" w:rsidR="00F32354" w:rsidRPr="00F3491C" w:rsidRDefault="00F32354" w:rsidP="00C15D72">
            <w:pPr>
              <w:jc w:val="center"/>
              <w:rPr>
                <w:rFonts w:ascii="Times New Roman" w:hAnsi="Times New Roman" w:cs="Times New Roman"/>
                <w:b/>
                <w:sz w:val="28"/>
                <w:szCs w:val="28"/>
              </w:rPr>
            </w:pPr>
            <w:r w:rsidRPr="00F3491C">
              <w:rPr>
                <w:rFonts w:ascii="Times New Roman" w:hAnsi="Times New Roman" w:cs="Times New Roman"/>
                <w:b/>
                <w:sz w:val="28"/>
                <w:szCs w:val="28"/>
              </w:rPr>
              <w:t>(</w:t>
            </w:r>
            <w:r w:rsidR="00C15D72" w:rsidRPr="0008092E">
              <w:rPr>
                <w:rFonts w:ascii="Times New Roman" w:hAnsi="Times New Roman" w:cs="Times New Roman"/>
                <w:b/>
                <w:sz w:val="28"/>
                <w:szCs w:val="28"/>
              </w:rPr>
              <w:t>і</w:t>
            </w:r>
            <w:r w:rsidRPr="0008092E">
              <w:rPr>
                <w:rFonts w:ascii="Times New Roman" w:hAnsi="Times New Roman" w:cs="Times New Roman"/>
                <w:b/>
                <w:sz w:val="28"/>
                <w:szCs w:val="28"/>
              </w:rPr>
              <w:t xml:space="preserve">з </w:t>
            </w:r>
            <w:r w:rsidR="00562B5E" w:rsidRPr="0008092E">
              <w:rPr>
                <w:rFonts w:ascii="Times New Roman" w:hAnsi="Times New Roman" w:cs="Times New Roman"/>
                <w:b/>
                <w:sz w:val="28"/>
                <w:szCs w:val="28"/>
              </w:rPr>
              <w:t>повним</w:t>
            </w:r>
            <w:r w:rsidRPr="0008092E">
              <w:rPr>
                <w:rFonts w:ascii="Times New Roman" w:hAnsi="Times New Roman" w:cs="Times New Roman"/>
                <w:b/>
                <w:sz w:val="28"/>
                <w:szCs w:val="28"/>
              </w:rPr>
              <w:t xml:space="preserve"> терміном навчання</w:t>
            </w:r>
            <w:r w:rsidRPr="00F3491C">
              <w:rPr>
                <w:rFonts w:ascii="Times New Roman" w:hAnsi="Times New Roman" w:cs="Times New Roman"/>
                <w:b/>
                <w:sz w:val="28"/>
                <w:szCs w:val="28"/>
              </w:rPr>
              <w:t>)</w:t>
            </w:r>
          </w:p>
        </w:tc>
      </w:tr>
      <w:tr w:rsidR="00E85A8C" w:rsidRPr="00F3491C" w14:paraId="17FF2F55" w14:textId="77777777" w:rsidTr="00E85A8C">
        <w:tc>
          <w:tcPr>
            <w:tcW w:w="9855" w:type="dxa"/>
            <w:gridSpan w:val="2"/>
            <w:tcBorders>
              <w:left w:val="nil"/>
              <w:bottom w:val="nil"/>
              <w:right w:val="nil"/>
            </w:tcBorders>
          </w:tcPr>
          <w:p w14:paraId="0D9B4052" w14:textId="77777777" w:rsidR="00E85A8C" w:rsidRPr="00F3491C" w:rsidRDefault="00E85A8C" w:rsidP="00E85A8C">
            <w:pPr>
              <w:jc w:val="center"/>
              <w:rPr>
                <w:rFonts w:ascii="Times New Roman" w:hAnsi="Times New Roman" w:cs="Times New Roman"/>
                <w:sz w:val="20"/>
                <w:szCs w:val="20"/>
              </w:rPr>
            </w:pPr>
            <w:r w:rsidRPr="00F3491C">
              <w:rPr>
                <w:rFonts w:ascii="Times New Roman" w:hAnsi="Times New Roman" w:cs="Times New Roman"/>
                <w:sz w:val="20"/>
                <w:szCs w:val="20"/>
              </w:rPr>
              <w:t>/ код і назва навчальної дисципліни/</w:t>
            </w:r>
          </w:p>
        </w:tc>
      </w:tr>
    </w:tbl>
    <w:p w14:paraId="33C7836E" w14:textId="77777777" w:rsidR="00E85A8C" w:rsidRPr="00F3491C" w:rsidRDefault="00E85A8C" w:rsidP="00E85A8C">
      <w:pPr>
        <w:spacing w:line="240" w:lineRule="auto"/>
        <w:jc w:val="both"/>
      </w:pPr>
    </w:p>
    <w:tbl>
      <w:tblPr>
        <w:tblStyle w:val="a6"/>
        <w:tblW w:w="0" w:type="auto"/>
        <w:tblLook w:val="04A0" w:firstRow="1" w:lastRow="0" w:firstColumn="1" w:lastColumn="0" w:noHBand="0" w:noVBand="1"/>
      </w:tblPr>
      <w:tblGrid>
        <w:gridCol w:w="1872"/>
        <w:gridCol w:w="28"/>
        <w:gridCol w:w="255"/>
        <w:gridCol w:w="26"/>
        <w:gridCol w:w="108"/>
        <w:gridCol w:w="141"/>
        <w:gridCol w:w="142"/>
        <w:gridCol w:w="138"/>
        <w:gridCol w:w="266"/>
        <w:gridCol w:w="280"/>
        <w:gridCol w:w="666"/>
        <w:gridCol w:w="279"/>
        <w:gridCol w:w="5436"/>
      </w:tblGrid>
      <w:tr w:rsidR="00F3491C" w:rsidRPr="00F3491C" w14:paraId="5391006F" w14:textId="77777777" w:rsidTr="00754F7F">
        <w:tc>
          <w:tcPr>
            <w:tcW w:w="2943" w:type="dxa"/>
            <w:gridSpan w:val="9"/>
            <w:tcBorders>
              <w:top w:val="nil"/>
              <w:left w:val="nil"/>
              <w:bottom w:val="nil"/>
              <w:right w:val="nil"/>
            </w:tcBorders>
          </w:tcPr>
          <w:p w14:paraId="0809EB9B" w14:textId="77777777" w:rsidR="00754F7F" w:rsidRPr="00F3491C" w:rsidRDefault="00754F7F" w:rsidP="009E264F">
            <w:pPr>
              <w:jc w:val="both"/>
              <w:rPr>
                <w:rFonts w:ascii="Times New Roman" w:hAnsi="Times New Roman" w:cs="Times New Roman"/>
                <w:sz w:val="28"/>
                <w:szCs w:val="28"/>
              </w:rPr>
            </w:pPr>
            <w:r w:rsidRPr="00F3491C">
              <w:rPr>
                <w:rFonts w:ascii="Times New Roman" w:hAnsi="Times New Roman" w:cs="Times New Roman"/>
                <w:sz w:val="28"/>
                <w:szCs w:val="28"/>
              </w:rPr>
              <w:t>освітня програма</w:t>
            </w:r>
          </w:p>
        </w:tc>
        <w:tc>
          <w:tcPr>
            <w:tcW w:w="284" w:type="dxa"/>
            <w:tcBorders>
              <w:top w:val="nil"/>
              <w:left w:val="nil"/>
              <w:bottom w:val="nil"/>
              <w:right w:val="nil"/>
            </w:tcBorders>
          </w:tcPr>
          <w:p w14:paraId="7FA04836" w14:textId="77777777" w:rsidR="00754F7F" w:rsidRPr="00F3491C" w:rsidRDefault="00754F7F" w:rsidP="009E264F">
            <w:pPr>
              <w:jc w:val="center"/>
              <w:rPr>
                <w:rFonts w:ascii="Times New Roman" w:hAnsi="Times New Roman" w:cs="Times New Roman"/>
                <w:sz w:val="16"/>
                <w:szCs w:val="16"/>
              </w:rPr>
            </w:pPr>
          </w:p>
        </w:tc>
        <w:tc>
          <w:tcPr>
            <w:tcW w:w="6628" w:type="dxa"/>
            <w:gridSpan w:val="3"/>
            <w:tcBorders>
              <w:top w:val="nil"/>
              <w:left w:val="nil"/>
              <w:bottom w:val="single" w:sz="4" w:space="0" w:color="000000" w:themeColor="text1"/>
              <w:right w:val="nil"/>
            </w:tcBorders>
          </w:tcPr>
          <w:p w14:paraId="42FF3495" w14:textId="2403504F" w:rsidR="00754F7F" w:rsidRPr="00F3491C" w:rsidRDefault="00754F7F" w:rsidP="009E264F">
            <w:pPr>
              <w:jc w:val="center"/>
              <w:rPr>
                <w:rFonts w:ascii="Times New Roman" w:hAnsi="Times New Roman" w:cs="Times New Roman"/>
                <w:b/>
                <w:sz w:val="28"/>
                <w:szCs w:val="28"/>
              </w:rPr>
            </w:pPr>
          </w:p>
        </w:tc>
      </w:tr>
      <w:tr w:rsidR="00F3491C" w:rsidRPr="00F3491C" w14:paraId="23FCC5B2" w14:textId="77777777" w:rsidTr="00754F7F">
        <w:tc>
          <w:tcPr>
            <w:tcW w:w="2943" w:type="dxa"/>
            <w:gridSpan w:val="9"/>
            <w:tcBorders>
              <w:top w:val="nil"/>
              <w:left w:val="nil"/>
              <w:bottom w:val="nil"/>
              <w:right w:val="nil"/>
            </w:tcBorders>
          </w:tcPr>
          <w:p w14:paraId="7CCA8706" w14:textId="77777777" w:rsidR="00754F7F" w:rsidRPr="00F3491C" w:rsidRDefault="00754F7F" w:rsidP="009E264F">
            <w:pPr>
              <w:jc w:val="both"/>
              <w:rPr>
                <w:rFonts w:ascii="Times New Roman" w:hAnsi="Times New Roman" w:cs="Times New Roman"/>
                <w:sz w:val="20"/>
                <w:szCs w:val="20"/>
              </w:rPr>
            </w:pPr>
          </w:p>
        </w:tc>
        <w:tc>
          <w:tcPr>
            <w:tcW w:w="284" w:type="dxa"/>
            <w:tcBorders>
              <w:top w:val="nil"/>
              <w:left w:val="nil"/>
              <w:bottom w:val="nil"/>
              <w:right w:val="nil"/>
            </w:tcBorders>
          </w:tcPr>
          <w:p w14:paraId="00AAF62E" w14:textId="77777777" w:rsidR="00754F7F" w:rsidRPr="00F3491C" w:rsidRDefault="00754F7F" w:rsidP="009E264F">
            <w:pPr>
              <w:jc w:val="center"/>
              <w:rPr>
                <w:rFonts w:ascii="Times New Roman" w:hAnsi="Times New Roman" w:cs="Times New Roman"/>
                <w:sz w:val="20"/>
                <w:szCs w:val="20"/>
              </w:rPr>
            </w:pPr>
          </w:p>
        </w:tc>
        <w:tc>
          <w:tcPr>
            <w:tcW w:w="6628" w:type="dxa"/>
            <w:gridSpan w:val="3"/>
            <w:tcBorders>
              <w:left w:val="nil"/>
              <w:bottom w:val="nil"/>
              <w:right w:val="nil"/>
            </w:tcBorders>
          </w:tcPr>
          <w:p w14:paraId="39B30612" w14:textId="77777777" w:rsidR="00754F7F" w:rsidRPr="00F3491C" w:rsidRDefault="00754F7F" w:rsidP="00754F7F">
            <w:pPr>
              <w:jc w:val="center"/>
              <w:rPr>
                <w:rFonts w:ascii="Times New Roman" w:hAnsi="Times New Roman" w:cs="Times New Roman"/>
                <w:sz w:val="20"/>
                <w:szCs w:val="20"/>
              </w:rPr>
            </w:pPr>
            <w:r w:rsidRPr="00F3491C">
              <w:rPr>
                <w:rFonts w:ascii="Times New Roman" w:hAnsi="Times New Roman" w:cs="Times New Roman"/>
                <w:sz w:val="20"/>
                <w:szCs w:val="20"/>
              </w:rPr>
              <w:t>(назва)</w:t>
            </w:r>
          </w:p>
        </w:tc>
      </w:tr>
      <w:tr w:rsidR="00F3491C" w:rsidRPr="00F3491C" w14:paraId="26C076A2" w14:textId="77777777" w:rsidTr="00F32354">
        <w:tc>
          <w:tcPr>
            <w:tcW w:w="3936" w:type="dxa"/>
            <w:gridSpan w:val="11"/>
            <w:tcBorders>
              <w:top w:val="nil"/>
              <w:left w:val="nil"/>
              <w:bottom w:val="nil"/>
              <w:right w:val="nil"/>
            </w:tcBorders>
          </w:tcPr>
          <w:p w14:paraId="333904D9" w14:textId="77777777" w:rsidR="00F32354" w:rsidRPr="00F3491C" w:rsidRDefault="00F32354" w:rsidP="00F32354">
            <w:pPr>
              <w:jc w:val="both"/>
              <w:rPr>
                <w:rFonts w:ascii="Times New Roman" w:hAnsi="Times New Roman" w:cs="Times New Roman"/>
                <w:sz w:val="28"/>
                <w:szCs w:val="28"/>
              </w:rPr>
            </w:pPr>
            <w:r w:rsidRPr="00F3491C">
              <w:rPr>
                <w:rFonts w:ascii="Times New Roman" w:hAnsi="Times New Roman" w:cs="Times New Roman"/>
                <w:sz w:val="28"/>
                <w:szCs w:val="28"/>
              </w:rPr>
              <w:t>рівень вищої освіти</w:t>
            </w:r>
          </w:p>
        </w:tc>
        <w:tc>
          <w:tcPr>
            <w:tcW w:w="283" w:type="dxa"/>
            <w:tcBorders>
              <w:top w:val="nil"/>
              <w:left w:val="nil"/>
              <w:bottom w:val="nil"/>
              <w:right w:val="nil"/>
            </w:tcBorders>
          </w:tcPr>
          <w:p w14:paraId="2D7BC1BD" w14:textId="77777777" w:rsidR="00F32354" w:rsidRPr="00F3491C" w:rsidRDefault="00F32354" w:rsidP="00F32354">
            <w:pPr>
              <w:jc w:val="center"/>
              <w:rPr>
                <w:rFonts w:ascii="Times New Roman" w:hAnsi="Times New Roman" w:cs="Times New Roman"/>
                <w:sz w:val="28"/>
                <w:szCs w:val="28"/>
              </w:rPr>
            </w:pPr>
          </w:p>
        </w:tc>
        <w:tc>
          <w:tcPr>
            <w:tcW w:w="5636" w:type="dxa"/>
            <w:tcBorders>
              <w:top w:val="nil"/>
              <w:left w:val="nil"/>
              <w:bottom w:val="single" w:sz="4" w:space="0" w:color="000000" w:themeColor="text1"/>
              <w:right w:val="nil"/>
            </w:tcBorders>
          </w:tcPr>
          <w:p w14:paraId="7FC43F61" w14:textId="77777777" w:rsidR="00F32354" w:rsidRPr="00F3491C" w:rsidRDefault="00F32354" w:rsidP="00F32354">
            <w:pPr>
              <w:jc w:val="center"/>
              <w:rPr>
                <w:rFonts w:ascii="Times New Roman" w:hAnsi="Times New Roman" w:cs="Times New Roman"/>
                <w:b/>
                <w:sz w:val="28"/>
                <w:szCs w:val="28"/>
              </w:rPr>
            </w:pPr>
            <w:r w:rsidRPr="00F3491C">
              <w:rPr>
                <w:rFonts w:ascii="Times New Roman" w:hAnsi="Times New Roman" w:cs="Times New Roman"/>
                <w:b/>
                <w:sz w:val="28"/>
                <w:szCs w:val="28"/>
              </w:rPr>
              <w:t>перший (бакалаврський)</w:t>
            </w:r>
          </w:p>
        </w:tc>
      </w:tr>
      <w:tr w:rsidR="00F3491C" w:rsidRPr="00F3491C" w14:paraId="166D0857" w14:textId="77777777" w:rsidTr="00F32354">
        <w:tc>
          <w:tcPr>
            <w:tcW w:w="3936" w:type="dxa"/>
            <w:gridSpan w:val="11"/>
            <w:tcBorders>
              <w:top w:val="nil"/>
              <w:left w:val="nil"/>
              <w:bottom w:val="nil"/>
              <w:right w:val="nil"/>
            </w:tcBorders>
          </w:tcPr>
          <w:p w14:paraId="4093EB36" w14:textId="77777777" w:rsidR="00F32354" w:rsidRPr="00F3491C" w:rsidRDefault="00F32354" w:rsidP="00F32354">
            <w:pPr>
              <w:jc w:val="both"/>
              <w:rPr>
                <w:rFonts w:ascii="Times New Roman" w:hAnsi="Times New Roman" w:cs="Times New Roman"/>
                <w:sz w:val="20"/>
                <w:szCs w:val="20"/>
              </w:rPr>
            </w:pPr>
          </w:p>
        </w:tc>
        <w:tc>
          <w:tcPr>
            <w:tcW w:w="283" w:type="dxa"/>
            <w:tcBorders>
              <w:top w:val="nil"/>
              <w:left w:val="nil"/>
              <w:bottom w:val="nil"/>
              <w:right w:val="nil"/>
            </w:tcBorders>
          </w:tcPr>
          <w:p w14:paraId="05B33F9A" w14:textId="77777777" w:rsidR="00F32354" w:rsidRPr="00F3491C" w:rsidRDefault="00F32354" w:rsidP="00F32354">
            <w:pPr>
              <w:jc w:val="center"/>
              <w:rPr>
                <w:rFonts w:ascii="Times New Roman" w:hAnsi="Times New Roman" w:cs="Times New Roman"/>
                <w:sz w:val="20"/>
                <w:szCs w:val="20"/>
              </w:rPr>
            </w:pPr>
          </w:p>
        </w:tc>
        <w:tc>
          <w:tcPr>
            <w:tcW w:w="5636" w:type="dxa"/>
            <w:tcBorders>
              <w:left w:val="nil"/>
              <w:bottom w:val="nil"/>
              <w:right w:val="nil"/>
            </w:tcBorders>
          </w:tcPr>
          <w:p w14:paraId="489BA746" w14:textId="77777777" w:rsidR="00F32354" w:rsidRPr="00F3491C" w:rsidRDefault="00F32354" w:rsidP="00754F7F">
            <w:pPr>
              <w:jc w:val="center"/>
              <w:rPr>
                <w:rFonts w:ascii="Times New Roman" w:hAnsi="Times New Roman" w:cs="Times New Roman"/>
                <w:sz w:val="20"/>
                <w:szCs w:val="20"/>
              </w:rPr>
            </w:pPr>
          </w:p>
        </w:tc>
      </w:tr>
      <w:tr w:rsidR="00F3491C" w:rsidRPr="00F3491C" w14:paraId="4746D0A9" w14:textId="77777777" w:rsidTr="00E82B59">
        <w:tc>
          <w:tcPr>
            <w:tcW w:w="1809" w:type="dxa"/>
            <w:tcBorders>
              <w:top w:val="nil"/>
              <w:left w:val="nil"/>
              <w:bottom w:val="nil"/>
              <w:right w:val="nil"/>
            </w:tcBorders>
          </w:tcPr>
          <w:p w14:paraId="6FE5B843" w14:textId="77777777" w:rsidR="00E82B59" w:rsidRPr="00F3491C" w:rsidRDefault="00E82B59" w:rsidP="00E85A8C">
            <w:pPr>
              <w:jc w:val="both"/>
              <w:rPr>
                <w:rFonts w:ascii="Times New Roman" w:hAnsi="Times New Roman" w:cs="Times New Roman"/>
                <w:sz w:val="28"/>
                <w:szCs w:val="28"/>
              </w:rPr>
            </w:pPr>
            <w:r w:rsidRPr="00F3491C">
              <w:rPr>
                <w:rFonts w:ascii="Times New Roman" w:hAnsi="Times New Roman" w:cs="Times New Roman"/>
                <w:sz w:val="28"/>
                <w:szCs w:val="28"/>
              </w:rPr>
              <w:t>галузь знань</w:t>
            </w:r>
          </w:p>
        </w:tc>
        <w:tc>
          <w:tcPr>
            <w:tcW w:w="284" w:type="dxa"/>
            <w:gridSpan w:val="2"/>
            <w:tcBorders>
              <w:top w:val="nil"/>
              <w:left w:val="nil"/>
              <w:bottom w:val="nil"/>
              <w:right w:val="nil"/>
            </w:tcBorders>
          </w:tcPr>
          <w:p w14:paraId="5ADAC731" w14:textId="77777777" w:rsidR="00E82B59" w:rsidRPr="00F3491C" w:rsidRDefault="00E82B59" w:rsidP="00E82B59">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16188F86" w14:textId="12ED80D2" w:rsidR="00E82B59" w:rsidRPr="00F3491C" w:rsidRDefault="00E82B59" w:rsidP="00E82B59">
            <w:pPr>
              <w:jc w:val="center"/>
              <w:rPr>
                <w:rFonts w:ascii="Times New Roman" w:hAnsi="Times New Roman" w:cs="Times New Roman"/>
                <w:b/>
                <w:sz w:val="28"/>
                <w:szCs w:val="28"/>
              </w:rPr>
            </w:pPr>
          </w:p>
        </w:tc>
      </w:tr>
      <w:tr w:rsidR="00F3491C" w:rsidRPr="00F3491C" w14:paraId="6DB1BC42" w14:textId="77777777" w:rsidTr="00E82B59">
        <w:tc>
          <w:tcPr>
            <w:tcW w:w="1809" w:type="dxa"/>
            <w:tcBorders>
              <w:top w:val="nil"/>
              <w:left w:val="nil"/>
              <w:bottom w:val="nil"/>
              <w:right w:val="nil"/>
            </w:tcBorders>
          </w:tcPr>
          <w:p w14:paraId="02BFBA17" w14:textId="77777777" w:rsidR="00E82B59" w:rsidRPr="00F3491C" w:rsidRDefault="00E82B59" w:rsidP="00E85A8C">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1052BDE7" w14:textId="77777777" w:rsidR="00E82B59" w:rsidRPr="00F3491C" w:rsidRDefault="00E82B59" w:rsidP="00E82B59">
            <w:pPr>
              <w:jc w:val="center"/>
              <w:rPr>
                <w:rFonts w:ascii="Times New Roman" w:hAnsi="Times New Roman" w:cs="Times New Roman"/>
                <w:sz w:val="20"/>
                <w:szCs w:val="20"/>
              </w:rPr>
            </w:pPr>
          </w:p>
        </w:tc>
        <w:tc>
          <w:tcPr>
            <w:tcW w:w="7762" w:type="dxa"/>
            <w:gridSpan w:val="10"/>
            <w:tcBorders>
              <w:left w:val="nil"/>
              <w:bottom w:val="nil"/>
              <w:right w:val="nil"/>
            </w:tcBorders>
          </w:tcPr>
          <w:p w14:paraId="514C0D94" w14:textId="77777777" w:rsidR="00E82B59" w:rsidRPr="00F3491C" w:rsidRDefault="00E82B59" w:rsidP="00E82B59">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1B601EFE" w14:textId="77777777" w:rsidTr="00754F7F">
        <w:tc>
          <w:tcPr>
            <w:tcW w:w="1836" w:type="dxa"/>
            <w:gridSpan w:val="2"/>
            <w:tcBorders>
              <w:top w:val="nil"/>
              <w:left w:val="nil"/>
              <w:bottom w:val="nil"/>
              <w:right w:val="nil"/>
            </w:tcBorders>
          </w:tcPr>
          <w:p w14:paraId="5690137B" w14:textId="77777777" w:rsidR="00E82B59" w:rsidRPr="00F3491C" w:rsidRDefault="00E554B4" w:rsidP="00BC3B42">
            <w:pPr>
              <w:jc w:val="both"/>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пеціальність</w:t>
            </w:r>
          </w:p>
        </w:tc>
        <w:tc>
          <w:tcPr>
            <w:tcW w:w="284" w:type="dxa"/>
            <w:gridSpan w:val="2"/>
            <w:tcBorders>
              <w:top w:val="nil"/>
              <w:left w:val="nil"/>
              <w:bottom w:val="nil"/>
              <w:right w:val="nil"/>
            </w:tcBorders>
          </w:tcPr>
          <w:p w14:paraId="704837E9" w14:textId="77777777" w:rsidR="00E82B59" w:rsidRPr="00F3491C" w:rsidRDefault="00E82B59" w:rsidP="00BC3B42">
            <w:pPr>
              <w:jc w:val="center"/>
              <w:rPr>
                <w:rFonts w:ascii="Times New Roman" w:hAnsi="Times New Roman" w:cs="Times New Roman"/>
                <w:sz w:val="28"/>
                <w:szCs w:val="28"/>
              </w:rPr>
            </w:pPr>
          </w:p>
        </w:tc>
        <w:tc>
          <w:tcPr>
            <w:tcW w:w="7735" w:type="dxa"/>
            <w:gridSpan w:val="9"/>
            <w:tcBorders>
              <w:top w:val="nil"/>
              <w:left w:val="nil"/>
              <w:bottom w:val="single" w:sz="4" w:space="0" w:color="000000" w:themeColor="text1"/>
              <w:right w:val="nil"/>
            </w:tcBorders>
          </w:tcPr>
          <w:p w14:paraId="1D95EADF" w14:textId="2E2C9E73" w:rsidR="00E82B59" w:rsidRPr="00F3491C" w:rsidRDefault="00E82B59" w:rsidP="00BC3B42">
            <w:pPr>
              <w:jc w:val="center"/>
              <w:rPr>
                <w:rFonts w:ascii="Times New Roman" w:hAnsi="Times New Roman" w:cs="Times New Roman"/>
                <w:b/>
                <w:sz w:val="28"/>
                <w:szCs w:val="28"/>
              </w:rPr>
            </w:pPr>
          </w:p>
        </w:tc>
      </w:tr>
      <w:tr w:rsidR="00F3491C" w:rsidRPr="00F3491C" w14:paraId="28704C5F" w14:textId="77777777" w:rsidTr="00754F7F">
        <w:tc>
          <w:tcPr>
            <w:tcW w:w="1836" w:type="dxa"/>
            <w:gridSpan w:val="2"/>
            <w:tcBorders>
              <w:top w:val="nil"/>
              <w:left w:val="nil"/>
              <w:bottom w:val="nil"/>
              <w:right w:val="nil"/>
            </w:tcBorders>
          </w:tcPr>
          <w:p w14:paraId="5191AFAB"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5D0D1234" w14:textId="77777777" w:rsidR="00E82B59" w:rsidRPr="00F3491C" w:rsidRDefault="00E82B59" w:rsidP="00BC3B42">
            <w:pPr>
              <w:jc w:val="center"/>
              <w:rPr>
                <w:rFonts w:ascii="Times New Roman" w:hAnsi="Times New Roman" w:cs="Times New Roman"/>
                <w:sz w:val="20"/>
                <w:szCs w:val="20"/>
              </w:rPr>
            </w:pPr>
          </w:p>
        </w:tc>
        <w:tc>
          <w:tcPr>
            <w:tcW w:w="7735" w:type="dxa"/>
            <w:gridSpan w:val="9"/>
            <w:tcBorders>
              <w:left w:val="nil"/>
              <w:bottom w:val="nil"/>
              <w:right w:val="nil"/>
            </w:tcBorders>
          </w:tcPr>
          <w:p w14:paraId="598041FC"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5891DA18" w14:textId="77777777" w:rsidTr="00BC3B42">
        <w:tc>
          <w:tcPr>
            <w:tcW w:w="1809" w:type="dxa"/>
            <w:tcBorders>
              <w:top w:val="nil"/>
              <w:left w:val="nil"/>
              <w:bottom w:val="nil"/>
              <w:right w:val="nil"/>
            </w:tcBorders>
          </w:tcPr>
          <w:p w14:paraId="772E9A98" w14:textId="77777777" w:rsidR="00E82B59" w:rsidRPr="00F3491C" w:rsidRDefault="00754F7F" w:rsidP="00754F7F">
            <w:pPr>
              <w:rPr>
                <w:rFonts w:ascii="Times New Roman" w:hAnsi="Times New Roman" w:cs="Times New Roman"/>
                <w:sz w:val="28"/>
                <w:szCs w:val="28"/>
              </w:rPr>
            </w:pPr>
            <w:r w:rsidRPr="00F3491C">
              <w:rPr>
                <w:rFonts w:ascii="Times New Roman" w:hAnsi="Times New Roman" w:cs="Times New Roman"/>
                <w:sz w:val="28"/>
                <w:szCs w:val="28"/>
              </w:rPr>
              <w:t>с</w:t>
            </w:r>
            <w:r w:rsidR="00E82B59" w:rsidRPr="00F3491C">
              <w:rPr>
                <w:rFonts w:ascii="Times New Roman" w:hAnsi="Times New Roman" w:cs="Times New Roman"/>
                <w:sz w:val="28"/>
                <w:szCs w:val="28"/>
              </w:rPr>
              <w:t>пеціалізація</w:t>
            </w:r>
            <w:r w:rsidRPr="00F3491C">
              <w:rPr>
                <w:rFonts w:ascii="Times New Roman" w:hAnsi="Times New Roman" w:cs="Times New Roman"/>
                <w:sz w:val="28"/>
                <w:szCs w:val="28"/>
              </w:rPr>
              <w:t xml:space="preserve"> (вибірковий блок)</w:t>
            </w:r>
          </w:p>
        </w:tc>
        <w:tc>
          <w:tcPr>
            <w:tcW w:w="284" w:type="dxa"/>
            <w:gridSpan w:val="2"/>
            <w:tcBorders>
              <w:top w:val="nil"/>
              <w:left w:val="nil"/>
              <w:bottom w:val="nil"/>
              <w:right w:val="nil"/>
            </w:tcBorders>
          </w:tcPr>
          <w:p w14:paraId="51EDC15D" w14:textId="77777777" w:rsidR="00E82B59" w:rsidRPr="00F3491C" w:rsidRDefault="00E82B59" w:rsidP="00BC3B42">
            <w:pPr>
              <w:jc w:val="center"/>
              <w:rPr>
                <w:rFonts w:ascii="Times New Roman" w:hAnsi="Times New Roman" w:cs="Times New Roman"/>
                <w:sz w:val="28"/>
                <w:szCs w:val="28"/>
              </w:rPr>
            </w:pPr>
          </w:p>
        </w:tc>
        <w:tc>
          <w:tcPr>
            <w:tcW w:w="7762" w:type="dxa"/>
            <w:gridSpan w:val="10"/>
            <w:tcBorders>
              <w:top w:val="nil"/>
              <w:left w:val="nil"/>
              <w:bottom w:val="single" w:sz="4" w:space="0" w:color="000000" w:themeColor="text1"/>
              <w:right w:val="nil"/>
            </w:tcBorders>
          </w:tcPr>
          <w:p w14:paraId="481E96F4" w14:textId="7AED66F8" w:rsidR="00E82B59" w:rsidRPr="00F3491C" w:rsidRDefault="00E82B59" w:rsidP="00BC3B42">
            <w:pPr>
              <w:jc w:val="center"/>
              <w:rPr>
                <w:rFonts w:ascii="Times New Roman" w:hAnsi="Times New Roman" w:cs="Times New Roman"/>
                <w:b/>
                <w:sz w:val="28"/>
                <w:szCs w:val="28"/>
              </w:rPr>
            </w:pPr>
          </w:p>
        </w:tc>
      </w:tr>
      <w:tr w:rsidR="00F3491C" w:rsidRPr="00F3491C" w14:paraId="003DF125" w14:textId="77777777" w:rsidTr="00BC3B42">
        <w:tc>
          <w:tcPr>
            <w:tcW w:w="1809" w:type="dxa"/>
            <w:tcBorders>
              <w:top w:val="nil"/>
              <w:left w:val="nil"/>
              <w:bottom w:val="nil"/>
              <w:right w:val="nil"/>
            </w:tcBorders>
          </w:tcPr>
          <w:p w14:paraId="6E68A12F" w14:textId="77777777" w:rsidR="00E82B59" w:rsidRPr="00F3491C" w:rsidRDefault="00E82B59"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3EFC7971" w14:textId="77777777" w:rsidR="00E82B59" w:rsidRPr="00F3491C" w:rsidRDefault="00E82B59" w:rsidP="00BC3B42">
            <w:pPr>
              <w:jc w:val="center"/>
              <w:rPr>
                <w:rFonts w:ascii="Times New Roman" w:hAnsi="Times New Roman" w:cs="Times New Roman"/>
                <w:sz w:val="20"/>
                <w:szCs w:val="20"/>
              </w:rPr>
            </w:pPr>
          </w:p>
        </w:tc>
        <w:tc>
          <w:tcPr>
            <w:tcW w:w="7762" w:type="dxa"/>
            <w:gridSpan w:val="10"/>
            <w:tcBorders>
              <w:left w:val="nil"/>
              <w:bottom w:val="nil"/>
              <w:right w:val="nil"/>
            </w:tcBorders>
          </w:tcPr>
          <w:p w14:paraId="76CBB725" w14:textId="77777777" w:rsidR="00E82B59" w:rsidRPr="00F3491C" w:rsidRDefault="00E82B59" w:rsidP="00BC3B42">
            <w:pPr>
              <w:jc w:val="center"/>
              <w:rPr>
                <w:rFonts w:ascii="Times New Roman" w:hAnsi="Times New Roman" w:cs="Times New Roman"/>
                <w:sz w:val="20"/>
                <w:szCs w:val="20"/>
              </w:rPr>
            </w:pPr>
            <w:r w:rsidRPr="00F3491C">
              <w:rPr>
                <w:rFonts w:ascii="Times New Roman" w:hAnsi="Times New Roman" w:cs="Times New Roman"/>
                <w:sz w:val="20"/>
                <w:szCs w:val="20"/>
              </w:rPr>
              <w:t>/шифр і назва/</w:t>
            </w:r>
          </w:p>
        </w:tc>
      </w:tr>
      <w:tr w:rsidR="00F3491C" w:rsidRPr="00F3491C" w14:paraId="7A9A92AB" w14:textId="77777777" w:rsidTr="00E82B59">
        <w:tc>
          <w:tcPr>
            <w:tcW w:w="2235" w:type="dxa"/>
            <w:gridSpan w:val="5"/>
            <w:tcBorders>
              <w:top w:val="nil"/>
              <w:left w:val="nil"/>
              <w:bottom w:val="nil"/>
              <w:right w:val="nil"/>
            </w:tcBorders>
          </w:tcPr>
          <w:p w14:paraId="6358BEBA" w14:textId="77777777" w:rsidR="00E82B59" w:rsidRPr="00F3491C" w:rsidRDefault="00E82B59" w:rsidP="00BC3B42">
            <w:pPr>
              <w:jc w:val="both"/>
              <w:rPr>
                <w:rFonts w:ascii="Times New Roman" w:hAnsi="Times New Roman" w:cs="Times New Roman"/>
                <w:sz w:val="28"/>
                <w:szCs w:val="28"/>
              </w:rPr>
            </w:pPr>
            <w:r w:rsidRPr="00F3491C">
              <w:rPr>
                <w:rFonts w:ascii="Times New Roman" w:hAnsi="Times New Roman" w:cs="Times New Roman"/>
                <w:sz w:val="28"/>
                <w:szCs w:val="28"/>
              </w:rPr>
              <w:t>вид дисципліни</w:t>
            </w:r>
          </w:p>
        </w:tc>
        <w:tc>
          <w:tcPr>
            <w:tcW w:w="283" w:type="dxa"/>
            <w:gridSpan w:val="2"/>
            <w:tcBorders>
              <w:top w:val="nil"/>
              <w:left w:val="nil"/>
              <w:bottom w:val="nil"/>
              <w:right w:val="nil"/>
            </w:tcBorders>
          </w:tcPr>
          <w:p w14:paraId="5E99DECE" w14:textId="77777777" w:rsidR="00E82B59" w:rsidRPr="00F3491C" w:rsidRDefault="00E82B59" w:rsidP="00BC3B42">
            <w:pPr>
              <w:jc w:val="center"/>
              <w:rPr>
                <w:rFonts w:ascii="Times New Roman" w:hAnsi="Times New Roman" w:cs="Times New Roman"/>
                <w:sz w:val="16"/>
                <w:szCs w:val="16"/>
              </w:rPr>
            </w:pPr>
          </w:p>
        </w:tc>
        <w:tc>
          <w:tcPr>
            <w:tcW w:w="7337" w:type="dxa"/>
            <w:gridSpan w:val="6"/>
            <w:tcBorders>
              <w:top w:val="nil"/>
              <w:left w:val="nil"/>
              <w:bottom w:val="single" w:sz="4" w:space="0" w:color="000000" w:themeColor="text1"/>
              <w:right w:val="nil"/>
            </w:tcBorders>
          </w:tcPr>
          <w:p w14:paraId="50056904" w14:textId="77777777" w:rsidR="00E82B59" w:rsidRPr="00F3491C" w:rsidRDefault="00324B04" w:rsidP="00324B04">
            <w:pPr>
              <w:jc w:val="center"/>
              <w:rPr>
                <w:rFonts w:ascii="Times New Roman" w:hAnsi="Times New Roman" w:cs="Times New Roman"/>
                <w:b/>
                <w:sz w:val="28"/>
                <w:szCs w:val="28"/>
              </w:rPr>
            </w:pPr>
            <w:r w:rsidRPr="00F3491C">
              <w:rPr>
                <w:rFonts w:ascii="Times New Roman" w:hAnsi="Times New Roman" w:cs="Times New Roman"/>
                <w:b/>
                <w:sz w:val="28"/>
                <w:szCs w:val="28"/>
              </w:rPr>
              <w:t>Вибіркова</w:t>
            </w:r>
            <w:r w:rsidR="00E82B59" w:rsidRPr="00F3491C">
              <w:rPr>
                <w:rFonts w:ascii="Times New Roman" w:hAnsi="Times New Roman" w:cs="Times New Roman"/>
                <w:b/>
                <w:sz w:val="28"/>
                <w:szCs w:val="28"/>
              </w:rPr>
              <w:t xml:space="preserve"> навчальна дисципліна </w:t>
            </w:r>
          </w:p>
        </w:tc>
      </w:tr>
      <w:tr w:rsidR="00F3491C" w:rsidRPr="00F3491C" w14:paraId="1FD82226" w14:textId="77777777" w:rsidTr="00E82B59">
        <w:tc>
          <w:tcPr>
            <w:tcW w:w="2235" w:type="dxa"/>
            <w:gridSpan w:val="5"/>
            <w:tcBorders>
              <w:top w:val="nil"/>
              <w:left w:val="nil"/>
              <w:bottom w:val="nil"/>
              <w:right w:val="nil"/>
            </w:tcBorders>
          </w:tcPr>
          <w:p w14:paraId="16F9B09F" w14:textId="77777777" w:rsidR="00E82B59" w:rsidRPr="00F3491C" w:rsidRDefault="00E82B59" w:rsidP="00BC3B42">
            <w:pPr>
              <w:jc w:val="both"/>
              <w:rPr>
                <w:rFonts w:ascii="Times New Roman" w:hAnsi="Times New Roman" w:cs="Times New Roman"/>
                <w:sz w:val="20"/>
                <w:szCs w:val="20"/>
              </w:rPr>
            </w:pPr>
          </w:p>
        </w:tc>
        <w:tc>
          <w:tcPr>
            <w:tcW w:w="283" w:type="dxa"/>
            <w:gridSpan w:val="2"/>
            <w:tcBorders>
              <w:top w:val="nil"/>
              <w:left w:val="nil"/>
              <w:bottom w:val="nil"/>
              <w:right w:val="nil"/>
            </w:tcBorders>
          </w:tcPr>
          <w:p w14:paraId="03F9790A" w14:textId="77777777" w:rsidR="00E82B59" w:rsidRPr="00F3491C" w:rsidRDefault="00E82B59" w:rsidP="00BC3B42">
            <w:pPr>
              <w:jc w:val="center"/>
              <w:rPr>
                <w:rFonts w:ascii="Times New Roman" w:hAnsi="Times New Roman" w:cs="Times New Roman"/>
                <w:sz w:val="20"/>
                <w:szCs w:val="20"/>
              </w:rPr>
            </w:pPr>
          </w:p>
        </w:tc>
        <w:tc>
          <w:tcPr>
            <w:tcW w:w="7337" w:type="dxa"/>
            <w:gridSpan w:val="6"/>
            <w:tcBorders>
              <w:left w:val="nil"/>
              <w:bottom w:val="nil"/>
              <w:right w:val="nil"/>
            </w:tcBorders>
          </w:tcPr>
          <w:p w14:paraId="14A52DBB" w14:textId="77777777" w:rsidR="00E82B59" w:rsidRPr="00F3491C" w:rsidRDefault="00D5664B" w:rsidP="00BC3B42">
            <w:pPr>
              <w:jc w:val="center"/>
              <w:rPr>
                <w:rFonts w:ascii="Times New Roman" w:hAnsi="Times New Roman" w:cs="Times New Roman"/>
                <w:sz w:val="20"/>
                <w:szCs w:val="20"/>
              </w:rPr>
            </w:pPr>
            <w:r w:rsidRPr="00F3491C">
              <w:rPr>
                <w:rFonts w:ascii="Times New Roman" w:hAnsi="Times New Roman" w:cs="Times New Roman"/>
                <w:sz w:val="20"/>
                <w:szCs w:val="20"/>
              </w:rPr>
              <w:t>(обов’язкова / за вибором)</w:t>
            </w:r>
          </w:p>
        </w:tc>
      </w:tr>
      <w:tr w:rsidR="00F3491C" w:rsidRPr="00F3491C" w14:paraId="58B440E9" w14:textId="77777777" w:rsidTr="00D5664B">
        <w:tc>
          <w:tcPr>
            <w:tcW w:w="2376" w:type="dxa"/>
            <w:gridSpan w:val="6"/>
            <w:tcBorders>
              <w:top w:val="nil"/>
              <w:left w:val="nil"/>
              <w:bottom w:val="nil"/>
              <w:right w:val="nil"/>
            </w:tcBorders>
          </w:tcPr>
          <w:p w14:paraId="41A2BCA8" w14:textId="77777777" w:rsidR="00D5664B" w:rsidRPr="00F3491C" w:rsidRDefault="00D5664B" w:rsidP="00BC3B42">
            <w:pPr>
              <w:jc w:val="both"/>
              <w:rPr>
                <w:rFonts w:ascii="Times New Roman" w:hAnsi="Times New Roman" w:cs="Times New Roman"/>
                <w:sz w:val="28"/>
                <w:szCs w:val="28"/>
              </w:rPr>
            </w:pPr>
            <w:r w:rsidRPr="00F3491C">
              <w:rPr>
                <w:rFonts w:ascii="Times New Roman" w:hAnsi="Times New Roman" w:cs="Times New Roman"/>
                <w:sz w:val="28"/>
                <w:szCs w:val="28"/>
              </w:rPr>
              <w:t>мова викладання</w:t>
            </w:r>
          </w:p>
        </w:tc>
        <w:tc>
          <w:tcPr>
            <w:tcW w:w="284" w:type="dxa"/>
            <w:gridSpan w:val="2"/>
            <w:tcBorders>
              <w:top w:val="nil"/>
              <w:left w:val="nil"/>
              <w:bottom w:val="nil"/>
              <w:right w:val="nil"/>
            </w:tcBorders>
          </w:tcPr>
          <w:p w14:paraId="1B2C635B" w14:textId="77777777" w:rsidR="00D5664B" w:rsidRPr="00F3491C" w:rsidRDefault="00D5664B" w:rsidP="00BC3B42">
            <w:pPr>
              <w:jc w:val="center"/>
              <w:rPr>
                <w:rFonts w:ascii="Times New Roman" w:hAnsi="Times New Roman" w:cs="Times New Roman"/>
                <w:sz w:val="16"/>
                <w:szCs w:val="16"/>
              </w:rPr>
            </w:pPr>
          </w:p>
        </w:tc>
        <w:tc>
          <w:tcPr>
            <w:tcW w:w="7195" w:type="dxa"/>
            <w:gridSpan w:val="5"/>
            <w:tcBorders>
              <w:top w:val="nil"/>
              <w:left w:val="nil"/>
              <w:bottom w:val="single" w:sz="4" w:space="0" w:color="000000" w:themeColor="text1"/>
              <w:right w:val="nil"/>
            </w:tcBorders>
          </w:tcPr>
          <w:p w14:paraId="10EC6A3C" w14:textId="77777777" w:rsidR="00D5664B" w:rsidRPr="00F3491C" w:rsidRDefault="00D5664B" w:rsidP="00BC3B42">
            <w:pPr>
              <w:jc w:val="center"/>
              <w:rPr>
                <w:rFonts w:ascii="Times New Roman" w:hAnsi="Times New Roman" w:cs="Times New Roman"/>
                <w:b/>
                <w:sz w:val="28"/>
                <w:szCs w:val="28"/>
              </w:rPr>
            </w:pPr>
            <w:r w:rsidRPr="00F3491C">
              <w:rPr>
                <w:rFonts w:ascii="Times New Roman" w:hAnsi="Times New Roman" w:cs="Times New Roman"/>
                <w:b/>
                <w:sz w:val="28"/>
                <w:szCs w:val="28"/>
              </w:rPr>
              <w:t xml:space="preserve">українська </w:t>
            </w:r>
          </w:p>
        </w:tc>
      </w:tr>
      <w:tr w:rsidR="00D5664B" w:rsidRPr="00F3491C" w14:paraId="5E2C7200" w14:textId="77777777" w:rsidTr="00D5664B">
        <w:tc>
          <w:tcPr>
            <w:tcW w:w="2376" w:type="dxa"/>
            <w:gridSpan w:val="6"/>
            <w:tcBorders>
              <w:top w:val="nil"/>
              <w:left w:val="nil"/>
              <w:bottom w:val="nil"/>
              <w:right w:val="nil"/>
            </w:tcBorders>
          </w:tcPr>
          <w:p w14:paraId="162AFE91" w14:textId="77777777" w:rsidR="00D5664B" w:rsidRPr="00F3491C" w:rsidRDefault="00D5664B" w:rsidP="00BC3B42">
            <w:pPr>
              <w:jc w:val="both"/>
              <w:rPr>
                <w:rFonts w:ascii="Times New Roman" w:hAnsi="Times New Roman" w:cs="Times New Roman"/>
                <w:sz w:val="20"/>
                <w:szCs w:val="20"/>
              </w:rPr>
            </w:pPr>
          </w:p>
        </w:tc>
        <w:tc>
          <w:tcPr>
            <w:tcW w:w="284" w:type="dxa"/>
            <w:gridSpan w:val="2"/>
            <w:tcBorders>
              <w:top w:val="nil"/>
              <w:left w:val="nil"/>
              <w:bottom w:val="nil"/>
              <w:right w:val="nil"/>
            </w:tcBorders>
          </w:tcPr>
          <w:p w14:paraId="0A74C4F0" w14:textId="77777777" w:rsidR="00D5664B" w:rsidRPr="00F3491C" w:rsidRDefault="00D5664B" w:rsidP="00BC3B42">
            <w:pPr>
              <w:jc w:val="center"/>
              <w:rPr>
                <w:rFonts w:ascii="Times New Roman" w:hAnsi="Times New Roman" w:cs="Times New Roman"/>
                <w:sz w:val="20"/>
                <w:szCs w:val="20"/>
              </w:rPr>
            </w:pPr>
          </w:p>
        </w:tc>
        <w:tc>
          <w:tcPr>
            <w:tcW w:w="7195" w:type="dxa"/>
            <w:gridSpan w:val="5"/>
            <w:tcBorders>
              <w:left w:val="nil"/>
              <w:bottom w:val="nil"/>
              <w:right w:val="nil"/>
            </w:tcBorders>
          </w:tcPr>
          <w:p w14:paraId="3CB3F0DF" w14:textId="77777777" w:rsidR="00D5664B" w:rsidRPr="00F3491C" w:rsidRDefault="00D5664B" w:rsidP="00BC3B42">
            <w:pPr>
              <w:jc w:val="center"/>
              <w:rPr>
                <w:rFonts w:ascii="Times New Roman" w:hAnsi="Times New Roman" w:cs="Times New Roman"/>
                <w:sz w:val="20"/>
                <w:szCs w:val="20"/>
              </w:rPr>
            </w:pPr>
          </w:p>
        </w:tc>
      </w:tr>
    </w:tbl>
    <w:p w14:paraId="6A1E65C7" w14:textId="77777777" w:rsidR="00D5664B" w:rsidRPr="00F3491C" w:rsidRDefault="00D5664B" w:rsidP="00E85A8C">
      <w:pPr>
        <w:spacing w:line="240" w:lineRule="auto"/>
        <w:ind w:left="5670" w:firstLine="0"/>
        <w:jc w:val="both"/>
      </w:pPr>
    </w:p>
    <w:p w14:paraId="2B338632" w14:textId="77777777" w:rsidR="00324B04" w:rsidRPr="00F3491C" w:rsidRDefault="00324B04" w:rsidP="00E85A8C">
      <w:pPr>
        <w:spacing w:line="240" w:lineRule="auto"/>
        <w:ind w:left="5670" w:firstLine="0"/>
        <w:jc w:val="both"/>
      </w:pPr>
    </w:p>
    <w:p w14:paraId="72AFEC26" w14:textId="77777777" w:rsidR="00D5664B" w:rsidRPr="00F3491C" w:rsidRDefault="00D5664B" w:rsidP="003851A2">
      <w:pPr>
        <w:spacing w:line="240" w:lineRule="auto"/>
        <w:ind w:firstLine="0"/>
        <w:jc w:val="both"/>
      </w:pPr>
    </w:p>
    <w:p w14:paraId="620372A7" w14:textId="77777777" w:rsidR="00D5664B" w:rsidRPr="00F3491C" w:rsidRDefault="00D5664B" w:rsidP="00E85A8C">
      <w:pPr>
        <w:spacing w:line="240" w:lineRule="auto"/>
        <w:ind w:left="5670" w:firstLine="0"/>
        <w:jc w:val="both"/>
      </w:pPr>
    </w:p>
    <w:p w14:paraId="39524C75" w14:textId="3AD7187B" w:rsidR="00D5664B" w:rsidRPr="00F3491C" w:rsidRDefault="003949DF" w:rsidP="00D5664B">
      <w:pPr>
        <w:spacing w:line="240" w:lineRule="auto"/>
        <w:jc w:val="center"/>
      </w:pPr>
      <w:r>
        <w:t>________</w:t>
      </w:r>
      <w:r w:rsidR="00F32354" w:rsidRPr="00F3491C">
        <w:t xml:space="preserve"> – 202</w:t>
      </w:r>
      <w:r>
        <w:rPr>
          <w:lang w:val="ru-RU"/>
        </w:rPr>
        <w:t>_</w:t>
      </w:r>
      <w:r w:rsidR="00D5664B" w:rsidRPr="00F3491C">
        <w:t xml:space="preserve"> рік</w:t>
      </w:r>
    </w:p>
    <w:p w14:paraId="0D1497F7" w14:textId="77777777" w:rsidR="00562B5E" w:rsidRDefault="00562B5E">
      <w:r>
        <w:br w:type="page"/>
      </w:r>
    </w:p>
    <w:p w14:paraId="254BEB8A" w14:textId="456B8764" w:rsidR="00D5664B" w:rsidRPr="00BB32B0" w:rsidRDefault="00843D48" w:rsidP="00F0320E">
      <w:pPr>
        <w:spacing w:line="240" w:lineRule="auto"/>
        <w:jc w:val="both"/>
        <w:rPr>
          <w:spacing w:val="-2"/>
        </w:rPr>
      </w:pPr>
      <w:r w:rsidRPr="00BB32B0">
        <w:rPr>
          <w:spacing w:val="-2"/>
        </w:rPr>
        <w:lastRenderedPageBreak/>
        <w:t xml:space="preserve">Робоча програма з навчальної дисципліни </w:t>
      </w:r>
      <w:r w:rsidR="00324B04" w:rsidRPr="00BB32B0">
        <w:rPr>
          <w:b/>
          <w:bCs/>
          <w:spacing w:val="-2"/>
          <w:sz w:val="32"/>
          <w:szCs w:val="32"/>
        </w:rPr>
        <w:t>«</w:t>
      </w:r>
      <w:r w:rsidR="007F4384" w:rsidRPr="00BB32B0">
        <w:rPr>
          <w:b/>
          <w:bCs/>
          <w:spacing w:val="-2"/>
          <w:sz w:val="32"/>
          <w:szCs w:val="32"/>
        </w:rPr>
        <w:t>Перевезення вантажів аграрної групи: технічна сумісність транспортних засобів</w:t>
      </w:r>
      <w:r w:rsidR="00324B04" w:rsidRPr="00BB32B0">
        <w:rPr>
          <w:b/>
          <w:bCs/>
          <w:spacing w:val="-2"/>
          <w:sz w:val="32"/>
          <w:szCs w:val="32"/>
        </w:rPr>
        <w:t>»</w:t>
      </w:r>
      <w:r w:rsidR="007746DC" w:rsidRPr="00BB32B0">
        <w:rPr>
          <w:rFonts w:eastAsia="Calibri"/>
          <w:spacing w:val="-2"/>
        </w:rPr>
        <w:t xml:space="preserve"> планується</w:t>
      </w:r>
      <w:r w:rsidRPr="00BB32B0">
        <w:rPr>
          <w:spacing w:val="-2"/>
        </w:rPr>
        <w:t xml:space="preserve"> для студентів </w:t>
      </w:r>
      <w:r w:rsidR="007746DC" w:rsidRPr="00BB32B0">
        <w:rPr>
          <w:spacing w:val="-2"/>
        </w:rPr>
        <w:t>ЗВО</w:t>
      </w:r>
      <w:r w:rsidR="00F0320E" w:rsidRPr="00BB32B0">
        <w:rPr>
          <w:spacing w:val="-2"/>
        </w:rPr>
        <w:t>, які навчаються</w:t>
      </w:r>
      <w:r w:rsidR="008C36AA" w:rsidRPr="00BB32B0">
        <w:rPr>
          <w:spacing w:val="-2"/>
        </w:rPr>
        <w:t xml:space="preserve"> </w:t>
      </w:r>
      <w:r w:rsidR="00090C31" w:rsidRPr="00BB32B0">
        <w:rPr>
          <w:spacing w:val="-2"/>
        </w:rPr>
        <w:t>на першому (бак</w:t>
      </w:r>
      <w:r w:rsidR="007746DC" w:rsidRPr="00BB32B0">
        <w:rPr>
          <w:spacing w:val="-2"/>
        </w:rPr>
        <w:t xml:space="preserve">алаврському) рівні вищої освіти, в тому числі </w:t>
      </w:r>
      <w:r w:rsidR="008C36AA" w:rsidRPr="00BB32B0">
        <w:rPr>
          <w:spacing w:val="-2"/>
        </w:rPr>
        <w:t>з</w:t>
      </w:r>
      <w:r w:rsidR="007746DC" w:rsidRPr="00BB32B0">
        <w:rPr>
          <w:spacing w:val="-2"/>
        </w:rPr>
        <w:t>і</w:t>
      </w:r>
      <w:r w:rsidR="008C36AA" w:rsidRPr="00BB32B0">
        <w:rPr>
          <w:spacing w:val="-2"/>
        </w:rPr>
        <w:t xml:space="preserve"> </w:t>
      </w:r>
      <w:r w:rsidR="00681F13" w:rsidRPr="00BB32B0">
        <w:rPr>
          <w:spacing w:val="-2"/>
        </w:rPr>
        <w:t>скороченим</w:t>
      </w:r>
      <w:r w:rsidR="008C36AA" w:rsidRPr="00BB32B0">
        <w:rPr>
          <w:spacing w:val="-2"/>
        </w:rPr>
        <w:t xml:space="preserve"> терміном навчання</w:t>
      </w:r>
      <w:r w:rsidR="007746DC" w:rsidRPr="00BB32B0">
        <w:rPr>
          <w:spacing w:val="-2"/>
        </w:rPr>
        <w:t>,</w:t>
      </w:r>
      <w:r w:rsidR="00F0320E" w:rsidRPr="00BB32B0">
        <w:rPr>
          <w:spacing w:val="-2"/>
        </w:rPr>
        <w:t xml:space="preserve"> за </w:t>
      </w:r>
      <w:r w:rsidR="00090C31" w:rsidRPr="00BB32B0">
        <w:rPr>
          <w:spacing w:val="-2"/>
        </w:rPr>
        <w:t>спеціальністю 27</w:t>
      </w:r>
      <w:r w:rsidR="00211B30" w:rsidRPr="00BB32B0">
        <w:rPr>
          <w:spacing w:val="-2"/>
        </w:rPr>
        <w:t>3</w:t>
      </w:r>
      <w:r w:rsidR="007746DC" w:rsidRPr="00BB32B0">
        <w:rPr>
          <w:spacing w:val="-2"/>
        </w:rPr>
        <w:t xml:space="preserve"> </w:t>
      </w:r>
      <w:r w:rsidR="00090C31" w:rsidRPr="00BB32B0">
        <w:rPr>
          <w:spacing w:val="-2"/>
        </w:rPr>
        <w:t>«</w:t>
      </w:r>
      <w:r w:rsidR="007746DC" w:rsidRPr="00BB32B0">
        <w:rPr>
          <w:spacing w:val="-2"/>
        </w:rPr>
        <w:t>Залізничний транспорт», 275 «Транспортні технології</w:t>
      </w:r>
      <w:r w:rsidR="00BB32B0" w:rsidRPr="00BB32B0">
        <w:rPr>
          <w:spacing w:val="-2"/>
        </w:rPr>
        <w:t xml:space="preserve"> (за видами)</w:t>
      </w:r>
      <w:r w:rsidR="007746DC" w:rsidRPr="00BB32B0">
        <w:rPr>
          <w:spacing w:val="-2"/>
        </w:rPr>
        <w:t>»</w:t>
      </w:r>
      <w:r w:rsidR="008F22D1" w:rsidRPr="00BB32B0">
        <w:rPr>
          <w:spacing w:val="-2"/>
        </w:rPr>
        <w:t xml:space="preserve"> та </w:t>
      </w:r>
      <w:r w:rsidR="006C0D86" w:rsidRPr="00BB32B0">
        <w:rPr>
          <w:spacing w:val="-2"/>
        </w:rPr>
        <w:t xml:space="preserve">іншими </w:t>
      </w:r>
      <w:r w:rsidR="008F22D1" w:rsidRPr="00BB32B0">
        <w:rPr>
          <w:spacing w:val="-2"/>
        </w:rPr>
        <w:t>спеціальност</w:t>
      </w:r>
      <w:r w:rsidR="006C0D86" w:rsidRPr="00BB32B0">
        <w:rPr>
          <w:spacing w:val="-2"/>
        </w:rPr>
        <w:t>ями, які пов’язані з транспортними засобами</w:t>
      </w:r>
      <w:r w:rsidR="00733E68" w:rsidRPr="00BB32B0">
        <w:rPr>
          <w:spacing w:val="-2"/>
        </w:rPr>
        <w:t xml:space="preserve"> для перевезення вантажів</w:t>
      </w:r>
      <w:r w:rsidR="006C0D86" w:rsidRPr="00BB32B0">
        <w:rPr>
          <w:spacing w:val="-2"/>
        </w:rPr>
        <w:t>.</w:t>
      </w:r>
    </w:p>
    <w:p w14:paraId="6C97C819" w14:textId="77777777" w:rsidR="00843D48" w:rsidRPr="00F3491C" w:rsidRDefault="00843D48" w:rsidP="00297F49">
      <w:pPr>
        <w:spacing w:line="240" w:lineRule="auto"/>
        <w:ind w:firstLine="0"/>
        <w:jc w:val="both"/>
      </w:pPr>
    </w:p>
    <w:p w14:paraId="15E4656A" w14:textId="77777777" w:rsidR="00843D48" w:rsidRPr="00F3491C" w:rsidRDefault="00843D48" w:rsidP="00297F49">
      <w:pPr>
        <w:spacing w:line="240" w:lineRule="auto"/>
        <w:ind w:firstLine="0"/>
        <w:jc w:val="both"/>
      </w:pPr>
    </w:p>
    <w:p w14:paraId="76135092" w14:textId="77777777" w:rsidR="00843D48" w:rsidRPr="00F3491C" w:rsidRDefault="00843D48" w:rsidP="00297F49">
      <w:pPr>
        <w:spacing w:line="240" w:lineRule="auto"/>
        <w:ind w:firstLine="0"/>
        <w:jc w:val="both"/>
      </w:pPr>
    </w:p>
    <w:p w14:paraId="5E06F2AA" w14:textId="77777777" w:rsidR="001A580E" w:rsidRPr="00F3491C" w:rsidRDefault="001A580E" w:rsidP="00297F49">
      <w:pPr>
        <w:spacing w:line="240" w:lineRule="auto"/>
        <w:ind w:firstLine="0"/>
        <w:jc w:val="both"/>
      </w:pPr>
    </w:p>
    <w:p w14:paraId="4B9846E3" w14:textId="77777777" w:rsidR="00324B04" w:rsidRPr="00F3491C" w:rsidRDefault="00324B04" w:rsidP="00324B04">
      <w:pPr>
        <w:spacing w:line="240" w:lineRule="auto"/>
        <w:ind w:firstLine="0"/>
        <w:jc w:val="both"/>
      </w:pPr>
      <w:r w:rsidRPr="00F3491C">
        <w:t>Розробник:</w:t>
      </w:r>
    </w:p>
    <w:p w14:paraId="2BE45838" w14:textId="77777777" w:rsidR="00324B04" w:rsidRPr="00F3491C" w:rsidRDefault="00324B04" w:rsidP="00324B04">
      <w:pPr>
        <w:spacing w:line="240" w:lineRule="auto"/>
        <w:ind w:firstLine="0"/>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1489"/>
        <w:gridCol w:w="280"/>
        <w:gridCol w:w="2334"/>
      </w:tblGrid>
      <w:tr w:rsidR="003949DF" w:rsidRPr="00F3491C" w14:paraId="2AF5C873" w14:textId="77777777" w:rsidTr="003949DF">
        <w:tc>
          <w:tcPr>
            <w:tcW w:w="5240" w:type="dxa"/>
          </w:tcPr>
          <w:p w14:paraId="46359072" w14:textId="77777777" w:rsidR="003949DF" w:rsidRDefault="00C9170C" w:rsidP="00324B04">
            <w:pPr>
              <w:jc w:val="both"/>
              <w:rPr>
                <w:rFonts w:ascii="Times New Roman" w:hAnsi="Times New Roman" w:cs="Times New Roman"/>
                <w:sz w:val="28"/>
                <w:szCs w:val="28"/>
              </w:rPr>
            </w:pPr>
            <w:r w:rsidRPr="00F3491C">
              <w:rPr>
                <w:rFonts w:ascii="Times New Roman" w:hAnsi="Times New Roman" w:cs="Times New Roman"/>
                <w:sz w:val="28"/>
                <w:szCs w:val="28"/>
              </w:rPr>
              <w:t>Доцент</w:t>
            </w:r>
            <w:r w:rsidR="00324B04" w:rsidRPr="00F3491C">
              <w:rPr>
                <w:rFonts w:ascii="Times New Roman" w:hAnsi="Times New Roman" w:cs="Times New Roman"/>
                <w:sz w:val="28"/>
                <w:szCs w:val="28"/>
              </w:rPr>
              <w:t xml:space="preserve"> кафедри</w:t>
            </w:r>
          </w:p>
          <w:p w14:paraId="435D8596" w14:textId="77777777" w:rsidR="003949DF" w:rsidRDefault="003949DF" w:rsidP="00324B04">
            <w:pPr>
              <w:jc w:val="both"/>
              <w:rPr>
                <w:rFonts w:ascii="Times New Roman" w:hAnsi="Times New Roman" w:cs="Times New Roman"/>
                <w:sz w:val="28"/>
                <w:szCs w:val="28"/>
              </w:rPr>
            </w:pPr>
            <w:r>
              <w:rPr>
                <w:rFonts w:ascii="Times New Roman" w:hAnsi="Times New Roman" w:cs="Times New Roman"/>
                <w:sz w:val="28"/>
                <w:szCs w:val="28"/>
              </w:rPr>
              <w:t>«Залізничний транспорт»</w:t>
            </w:r>
          </w:p>
          <w:p w14:paraId="4C4D106F" w14:textId="14B61F96" w:rsidR="003949DF" w:rsidRPr="003949DF" w:rsidRDefault="003949DF" w:rsidP="00324B04">
            <w:pPr>
              <w:jc w:val="both"/>
              <w:rPr>
                <w:rFonts w:ascii="Times New Roman" w:hAnsi="Times New Roman" w:cs="Times New Roman"/>
                <w:spacing w:val="-4"/>
                <w:sz w:val="28"/>
                <w:szCs w:val="28"/>
              </w:rPr>
            </w:pPr>
            <w:r w:rsidRPr="003949DF">
              <w:rPr>
                <w:rFonts w:ascii="Times New Roman" w:hAnsi="Times New Roman" w:cs="Times New Roman"/>
                <w:spacing w:val="-4"/>
                <w:sz w:val="28"/>
                <w:szCs w:val="28"/>
              </w:rPr>
              <w:t>Інститут механічної інженерії і транспорту</w:t>
            </w:r>
          </w:p>
          <w:p w14:paraId="72192971" w14:textId="73D1A252" w:rsidR="00324B04" w:rsidRPr="00F3491C" w:rsidRDefault="003949DF" w:rsidP="00324B04">
            <w:pPr>
              <w:jc w:val="both"/>
              <w:rPr>
                <w:rFonts w:ascii="Times New Roman" w:hAnsi="Times New Roman" w:cs="Times New Roman"/>
                <w:sz w:val="28"/>
                <w:szCs w:val="28"/>
              </w:rPr>
            </w:pPr>
            <w:r>
              <w:rPr>
                <w:rFonts w:ascii="Times New Roman" w:hAnsi="Times New Roman" w:cs="Times New Roman"/>
                <w:sz w:val="28"/>
                <w:szCs w:val="28"/>
              </w:rPr>
              <w:t>НУ «Львівська політехніка»</w:t>
            </w:r>
          </w:p>
          <w:p w14:paraId="4A57D0BB" w14:textId="1CBB39F4" w:rsidR="00C9170C" w:rsidRPr="003949DF" w:rsidRDefault="00562B5E" w:rsidP="00C9170C">
            <w:pPr>
              <w:jc w:val="both"/>
              <w:rPr>
                <w:rFonts w:ascii="Times New Roman" w:hAnsi="Times New Roman" w:cs="Times New Roman"/>
                <w:sz w:val="28"/>
                <w:szCs w:val="28"/>
                <w:lang w:val="ru-RU"/>
              </w:rPr>
            </w:pPr>
            <w:r>
              <w:rPr>
                <w:rFonts w:ascii="Times New Roman" w:hAnsi="Times New Roman" w:cs="Times New Roman"/>
                <w:sz w:val="28"/>
                <w:szCs w:val="28"/>
                <w:lang w:val="en-US"/>
              </w:rPr>
              <w:t>PhD</w:t>
            </w:r>
          </w:p>
        </w:tc>
        <w:tc>
          <w:tcPr>
            <w:tcW w:w="284" w:type="dxa"/>
          </w:tcPr>
          <w:p w14:paraId="25EF795E" w14:textId="77777777" w:rsidR="00324B04" w:rsidRPr="00F3491C" w:rsidRDefault="00324B04" w:rsidP="00324B04">
            <w:pPr>
              <w:jc w:val="both"/>
              <w:rPr>
                <w:rFonts w:ascii="Times New Roman" w:hAnsi="Times New Roman" w:cs="Times New Roman"/>
                <w:sz w:val="28"/>
                <w:szCs w:val="28"/>
              </w:rPr>
            </w:pPr>
          </w:p>
        </w:tc>
        <w:tc>
          <w:tcPr>
            <w:tcW w:w="1489" w:type="dxa"/>
          </w:tcPr>
          <w:p w14:paraId="6F0FC00C" w14:textId="77777777" w:rsidR="00324B04" w:rsidRPr="00F3491C" w:rsidRDefault="00324B04" w:rsidP="00324B04">
            <w:pPr>
              <w:jc w:val="both"/>
              <w:rPr>
                <w:rFonts w:ascii="Times New Roman" w:hAnsi="Times New Roman" w:cs="Times New Roman"/>
                <w:sz w:val="28"/>
                <w:szCs w:val="28"/>
              </w:rPr>
            </w:pPr>
          </w:p>
        </w:tc>
        <w:tc>
          <w:tcPr>
            <w:tcW w:w="280" w:type="dxa"/>
          </w:tcPr>
          <w:p w14:paraId="4A476F57" w14:textId="77777777" w:rsidR="00324B04" w:rsidRPr="00F3491C" w:rsidRDefault="00324B04" w:rsidP="00324B04">
            <w:pPr>
              <w:jc w:val="both"/>
              <w:rPr>
                <w:rFonts w:ascii="Times New Roman" w:hAnsi="Times New Roman" w:cs="Times New Roman"/>
                <w:sz w:val="28"/>
                <w:szCs w:val="28"/>
              </w:rPr>
            </w:pPr>
          </w:p>
        </w:tc>
        <w:tc>
          <w:tcPr>
            <w:tcW w:w="2334" w:type="dxa"/>
            <w:vAlign w:val="bottom"/>
          </w:tcPr>
          <w:p w14:paraId="3187347F" w14:textId="488C867F" w:rsidR="00324B04" w:rsidRPr="00562B5E" w:rsidRDefault="00562B5E" w:rsidP="00324B04">
            <w:pPr>
              <w:jc w:val="center"/>
              <w:rPr>
                <w:rFonts w:ascii="Times New Roman" w:hAnsi="Times New Roman" w:cs="Times New Roman"/>
                <w:b/>
                <w:sz w:val="28"/>
                <w:szCs w:val="28"/>
                <w:lang w:val="ru-RU"/>
              </w:rPr>
            </w:pPr>
            <w:r>
              <w:rPr>
                <w:rFonts w:ascii="Times New Roman" w:hAnsi="Times New Roman" w:cs="Times New Roman"/>
                <w:b/>
                <w:sz w:val="28"/>
                <w:szCs w:val="28"/>
                <w:lang w:val="ru-RU"/>
              </w:rPr>
              <w:t>А.Я. Кузишин</w:t>
            </w:r>
          </w:p>
        </w:tc>
      </w:tr>
      <w:tr w:rsidR="003949DF" w:rsidRPr="00F3491C" w14:paraId="7F3D4E41" w14:textId="77777777" w:rsidTr="003949DF">
        <w:tc>
          <w:tcPr>
            <w:tcW w:w="5240" w:type="dxa"/>
          </w:tcPr>
          <w:p w14:paraId="3217B53A"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/посада, науковий ступінь та вчене звання/</w:t>
            </w:r>
          </w:p>
        </w:tc>
        <w:tc>
          <w:tcPr>
            <w:tcW w:w="284" w:type="dxa"/>
          </w:tcPr>
          <w:p w14:paraId="5290368E" w14:textId="77777777" w:rsidR="00324B04" w:rsidRPr="00F3491C" w:rsidRDefault="00324B04" w:rsidP="00324B04">
            <w:pPr>
              <w:jc w:val="both"/>
              <w:rPr>
                <w:rFonts w:ascii="Times New Roman" w:hAnsi="Times New Roman" w:cs="Times New Roman"/>
                <w:sz w:val="20"/>
                <w:szCs w:val="20"/>
              </w:rPr>
            </w:pPr>
          </w:p>
        </w:tc>
        <w:tc>
          <w:tcPr>
            <w:tcW w:w="1489" w:type="dxa"/>
          </w:tcPr>
          <w:p w14:paraId="0189C02E"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/підпис/</w:t>
            </w:r>
          </w:p>
        </w:tc>
        <w:tc>
          <w:tcPr>
            <w:tcW w:w="280" w:type="dxa"/>
          </w:tcPr>
          <w:p w14:paraId="1C9E48FB" w14:textId="77777777" w:rsidR="00324B04" w:rsidRPr="00F3491C" w:rsidRDefault="00324B04" w:rsidP="00324B04">
            <w:pPr>
              <w:jc w:val="both"/>
              <w:rPr>
                <w:rFonts w:ascii="Times New Roman" w:hAnsi="Times New Roman" w:cs="Times New Roman"/>
                <w:sz w:val="20"/>
                <w:szCs w:val="20"/>
              </w:rPr>
            </w:pPr>
          </w:p>
        </w:tc>
        <w:tc>
          <w:tcPr>
            <w:tcW w:w="2334" w:type="dxa"/>
          </w:tcPr>
          <w:p w14:paraId="7F62755C" w14:textId="77777777" w:rsidR="00324B04" w:rsidRPr="003949DF" w:rsidRDefault="00324B04" w:rsidP="00324B04">
            <w:pPr>
              <w:jc w:val="center"/>
              <w:rPr>
                <w:rFonts w:ascii="Times New Roman" w:hAnsi="Times New Roman" w:cs="Times New Roman"/>
                <w:sz w:val="20"/>
                <w:szCs w:val="20"/>
                <w:u w:val="single"/>
              </w:rPr>
            </w:pPr>
            <w:r w:rsidRPr="003949DF">
              <w:rPr>
                <w:rFonts w:ascii="Times New Roman" w:hAnsi="Times New Roman" w:cs="Times New Roman"/>
                <w:sz w:val="20"/>
                <w:szCs w:val="20"/>
                <w:u w:val="single"/>
              </w:rPr>
              <w:t>/ініціали та прізвище/</w:t>
            </w:r>
          </w:p>
        </w:tc>
      </w:tr>
    </w:tbl>
    <w:p w14:paraId="6DF0178F" w14:textId="77777777" w:rsidR="00324B04" w:rsidRPr="00F3491C" w:rsidRDefault="00324B04" w:rsidP="00324B04">
      <w:pPr>
        <w:spacing w:line="240" w:lineRule="auto"/>
        <w:ind w:firstLine="0"/>
        <w:jc w:val="both"/>
      </w:pPr>
    </w:p>
    <w:p w14:paraId="2EC4C435" w14:textId="77777777" w:rsidR="00324B04" w:rsidRPr="00F3491C" w:rsidRDefault="00324B04" w:rsidP="00324B04">
      <w:pPr>
        <w:spacing w:line="240" w:lineRule="auto"/>
        <w:ind w:firstLine="0"/>
        <w:jc w:val="both"/>
      </w:pPr>
    </w:p>
    <w:p w14:paraId="4DA7F773" w14:textId="77777777" w:rsidR="00324B04" w:rsidRPr="00F3491C" w:rsidRDefault="00324B04" w:rsidP="00324B04">
      <w:pPr>
        <w:spacing w:line="240" w:lineRule="auto"/>
        <w:ind w:firstLine="0"/>
        <w:jc w:val="both"/>
      </w:pPr>
    </w:p>
    <w:p w14:paraId="3FCCDA95" w14:textId="77777777" w:rsidR="00324B04" w:rsidRPr="00F3491C" w:rsidRDefault="00324B04" w:rsidP="00324B04">
      <w:pPr>
        <w:spacing w:line="240" w:lineRule="auto"/>
        <w:ind w:firstLine="0"/>
        <w:jc w:val="both"/>
      </w:pPr>
    </w:p>
    <w:p w14:paraId="30EA5DDF" w14:textId="77777777" w:rsidR="00324B04" w:rsidRPr="00F3491C" w:rsidRDefault="00324B04" w:rsidP="00324B04">
      <w:pPr>
        <w:spacing w:line="240" w:lineRule="auto"/>
        <w:ind w:firstLine="0"/>
        <w:jc w:val="both"/>
      </w:pPr>
      <w:r w:rsidRPr="00F3491C">
        <w:t>Гарант освітньої програми,</w:t>
      </w:r>
    </w:p>
    <w:p w14:paraId="2A200263" w14:textId="0394C768" w:rsidR="00324B04" w:rsidRPr="00F3491C" w:rsidRDefault="003949DF" w:rsidP="00324B04">
      <w:pPr>
        <w:spacing w:line="240" w:lineRule="auto"/>
        <w:ind w:firstLine="0"/>
        <w:jc w:val="both"/>
      </w:pPr>
      <w:r>
        <w:t>_______________________</w:t>
      </w:r>
      <w:r w:rsidR="00324B04" w:rsidRPr="00F3491C">
        <w:t xml:space="preserve">                ____________________           /</w:t>
      </w:r>
      <w:r w:rsidR="00562B5E" w:rsidRPr="003949DF">
        <w:rPr>
          <w:b/>
          <w:lang w:val="ru-RU"/>
        </w:rPr>
        <w:t>__________</w:t>
      </w:r>
      <w:r w:rsidR="00324B04" w:rsidRPr="00F3491C">
        <w:t>/</w:t>
      </w:r>
    </w:p>
    <w:p w14:paraId="290869A8" w14:textId="77777777" w:rsidR="00324B04" w:rsidRPr="00F3491C" w:rsidRDefault="00324B04" w:rsidP="00324B04">
      <w:pPr>
        <w:spacing w:line="240" w:lineRule="auto"/>
        <w:ind w:firstLine="0"/>
        <w:jc w:val="both"/>
      </w:pPr>
    </w:p>
    <w:p w14:paraId="42CA15C4" w14:textId="77777777" w:rsidR="0036102D" w:rsidRPr="00F3491C" w:rsidRDefault="0036102D" w:rsidP="00297F49">
      <w:pPr>
        <w:spacing w:line="240" w:lineRule="auto"/>
        <w:ind w:firstLine="0"/>
        <w:jc w:val="both"/>
      </w:pPr>
    </w:p>
    <w:p w14:paraId="5DB1E1D5" w14:textId="6967F406" w:rsidR="001A580E" w:rsidRPr="00F3491C" w:rsidRDefault="001A580E" w:rsidP="00297F49">
      <w:pPr>
        <w:spacing w:line="240" w:lineRule="auto"/>
        <w:ind w:firstLine="0"/>
        <w:jc w:val="both"/>
      </w:pPr>
      <w:r w:rsidRPr="00F3491C">
        <w:t xml:space="preserve">Робоча програма розглянута та </w:t>
      </w:r>
      <w:r w:rsidR="0037212D" w:rsidRPr="00F3491C">
        <w:t xml:space="preserve">схвалена на засіданні кафедри </w:t>
      </w:r>
      <w:r w:rsidR="003949DF">
        <w:t>________________</w:t>
      </w:r>
    </w:p>
    <w:p w14:paraId="0C319C39" w14:textId="77777777" w:rsidR="001A580E" w:rsidRPr="00F3491C" w:rsidRDefault="001A580E" w:rsidP="00297F49">
      <w:pPr>
        <w:spacing w:line="240" w:lineRule="auto"/>
        <w:ind w:firstLine="0"/>
        <w:jc w:val="both"/>
      </w:pPr>
    </w:p>
    <w:p w14:paraId="6642E323" w14:textId="77777777" w:rsidR="001A580E" w:rsidRPr="00F3491C" w:rsidRDefault="001A580E" w:rsidP="00297F49">
      <w:pPr>
        <w:spacing w:line="240" w:lineRule="auto"/>
        <w:ind w:firstLine="0"/>
        <w:jc w:val="both"/>
      </w:pPr>
    </w:p>
    <w:p w14:paraId="2F10AAE7" w14:textId="32C8BD4F" w:rsidR="001A580E" w:rsidRPr="00562B5E" w:rsidRDefault="00090C31" w:rsidP="00297F49">
      <w:pPr>
        <w:spacing w:line="240" w:lineRule="auto"/>
        <w:ind w:firstLine="0"/>
        <w:jc w:val="both"/>
        <w:rPr>
          <w:lang w:val="ru-RU"/>
        </w:rPr>
      </w:pPr>
      <w:r w:rsidRPr="00F3491C">
        <w:t>Протокол від «</w:t>
      </w:r>
      <w:r w:rsidR="00562B5E" w:rsidRPr="00211B30">
        <w:rPr>
          <w:lang w:val="ru-RU"/>
        </w:rPr>
        <w:t>____</w:t>
      </w:r>
      <w:r w:rsidR="00F0320E" w:rsidRPr="00F3491C">
        <w:t xml:space="preserve">» </w:t>
      </w:r>
      <w:r w:rsidR="006C0D86">
        <w:rPr>
          <w:lang w:val="ru-RU"/>
        </w:rPr>
        <w:t>…</w:t>
      </w:r>
      <w:r w:rsidR="00562B5E">
        <w:rPr>
          <w:lang w:val="ru-RU"/>
        </w:rPr>
        <w:t xml:space="preserve"> </w:t>
      </w:r>
      <w:r w:rsidRPr="00F3491C">
        <w:t xml:space="preserve"> 20</w:t>
      </w:r>
      <w:r w:rsidR="00324B04" w:rsidRPr="00F3491C">
        <w:t>2</w:t>
      </w:r>
      <w:r w:rsidR="006C0D86">
        <w:rPr>
          <w:lang w:val="ru-RU"/>
        </w:rPr>
        <w:t>…</w:t>
      </w:r>
      <w:r w:rsidRPr="00F3491C">
        <w:t xml:space="preserve"> року № </w:t>
      </w:r>
      <w:r w:rsidR="00562B5E">
        <w:rPr>
          <w:lang w:val="ru-RU"/>
        </w:rPr>
        <w:t>____________</w:t>
      </w:r>
    </w:p>
    <w:p w14:paraId="2D793D0E" w14:textId="77777777" w:rsidR="001A580E" w:rsidRPr="00F3491C" w:rsidRDefault="001A580E" w:rsidP="00297F49">
      <w:pPr>
        <w:spacing w:line="240" w:lineRule="auto"/>
        <w:ind w:firstLine="0"/>
        <w:jc w:val="both"/>
      </w:pPr>
    </w:p>
    <w:p w14:paraId="1F281376" w14:textId="77777777" w:rsidR="001A580E" w:rsidRPr="00F3491C" w:rsidRDefault="001A580E" w:rsidP="00297F49">
      <w:pPr>
        <w:spacing w:line="240" w:lineRule="auto"/>
        <w:ind w:firstLine="0"/>
        <w:jc w:val="both"/>
      </w:pPr>
    </w:p>
    <w:p w14:paraId="5F7F5362" w14:textId="77777777" w:rsidR="00A406AA" w:rsidRPr="00F3491C" w:rsidRDefault="00A406AA" w:rsidP="00297F49">
      <w:pPr>
        <w:spacing w:line="240" w:lineRule="auto"/>
        <w:ind w:firstLine="0"/>
        <w:jc w:val="both"/>
      </w:pPr>
    </w:p>
    <w:p w14:paraId="32AEB550" w14:textId="77777777" w:rsidR="0036102D" w:rsidRPr="00F3491C" w:rsidRDefault="0036102D" w:rsidP="00297F49">
      <w:pPr>
        <w:spacing w:line="240" w:lineRule="auto"/>
        <w:ind w:firstLine="0"/>
        <w:jc w:val="both"/>
      </w:pPr>
    </w:p>
    <w:p w14:paraId="736E8850" w14:textId="77777777" w:rsidR="0036102D" w:rsidRPr="00F3491C" w:rsidRDefault="0036102D" w:rsidP="00297F49">
      <w:pPr>
        <w:spacing w:line="240" w:lineRule="auto"/>
        <w:ind w:firstLine="0"/>
        <w:jc w:val="both"/>
      </w:pPr>
    </w:p>
    <w:p w14:paraId="7270657D" w14:textId="77777777" w:rsidR="0036102D" w:rsidRPr="00F3491C" w:rsidRDefault="0036102D" w:rsidP="00297F49">
      <w:pPr>
        <w:spacing w:line="240" w:lineRule="auto"/>
        <w:ind w:firstLine="0"/>
        <w:jc w:val="both"/>
      </w:pPr>
    </w:p>
    <w:p w14:paraId="5CF25323" w14:textId="77777777" w:rsidR="0036102D" w:rsidRPr="00F3491C" w:rsidRDefault="0036102D" w:rsidP="00297F49">
      <w:pPr>
        <w:spacing w:line="240" w:lineRule="auto"/>
        <w:ind w:firstLine="0"/>
        <w:jc w:val="both"/>
      </w:pPr>
    </w:p>
    <w:p w14:paraId="576C40C0" w14:textId="77777777" w:rsidR="0036102D" w:rsidRPr="00F3491C" w:rsidRDefault="0036102D" w:rsidP="00297F49">
      <w:pPr>
        <w:spacing w:line="240" w:lineRule="auto"/>
        <w:ind w:firstLine="0"/>
        <w:jc w:val="both"/>
      </w:pPr>
    </w:p>
    <w:p w14:paraId="6EFCFA30" w14:textId="77777777" w:rsidR="0036102D" w:rsidRPr="00F3491C" w:rsidRDefault="0036102D" w:rsidP="00297F49">
      <w:pPr>
        <w:spacing w:line="240" w:lineRule="auto"/>
        <w:ind w:firstLine="0"/>
        <w:jc w:val="both"/>
      </w:pPr>
    </w:p>
    <w:p w14:paraId="7A16E79D" w14:textId="77777777" w:rsidR="00324B04" w:rsidRPr="00F3491C" w:rsidRDefault="00324B04" w:rsidP="00297F49">
      <w:pPr>
        <w:spacing w:line="240" w:lineRule="auto"/>
        <w:ind w:firstLine="0"/>
        <w:jc w:val="both"/>
      </w:pPr>
    </w:p>
    <w:p w14:paraId="5BC06CB1" w14:textId="77777777" w:rsidR="00324B04" w:rsidRPr="00F3491C" w:rsidRDefault="00324B04" w:rsidP="00297F49">
      <w:pPr>
        <w:spacing w:line="240" w:lineRule="auto"/>
        <w:ind w:firstLine="0"/>
        <w:jc w:val="both"/>
      </w:pPr>
    </w:p>
    <w:p w14:paraId="0016A97B" w14:textId="77777777" w:rsidR="00324B04" w:rsidRPr="00F3491C" w:rsidRDefault="00324B04" w:rsidP="00297F49">
      <w:pPr>
        <w:spacing w:line="240" w:lineRule="auto"/>
        <w:ind w:firstLine="0"/>
        <w:jc w:val="both"/>
      </w:pPr>
    </w:p>
    <w:p w14:paraId="00708BBC" w14:textId="77777777" w:rsidR="0036102D" w:rsidRPr="00F3491C" w:rsidRDefault="0036102D" w:rsidP="00297F49">
      <w:pPr>
        <w:spacing w:line="240" w:lineRule="auto"/>
        <w:ind w:firstLine="0"/>
        <w:jc w:val="both"/>
      </w:pPr>
    </w:p>
    <w:p w14:paraId="78AD59AD" w14:textId="77777777" w:rsidR="0036102D" w:rsidRPr="00F3491C" w:rsidRDefault="0036102D" w:rsidP="00297F49">
      <w:pPr>
        <w:spacing w:line="240" w:lineRule="auto"/>
        <w:ind w:firstLine="0"/>
        <w:jc w:val="both"/>
      </w:pPr>
    </w:p>
    <w:p w14:paraId="2D563A0D" w14:textId="77777777" w:rsidR="0036102D" w:rsidRPr="00F3491C" w:rsidRDefault="0036102D" w:rsidP="00297F49">
      <w:pPr>
        <w:spacing w:line="240" w:lineRule="auto"/>
        <w:ind w:firstLine="0"/>
        <w:jc w:val="both"/>
      </w:pPr>
    </w:p>
    <w:p w14:paraId="5FFDDE8F" w14:textId="77777777" w:rsidR="0036102D" w:rsidRPr="00F3491C" w:rsidRDefault="0036102D" w:rsidP="00297F49">
      <w:pPr>
        <w:spacing w:line="240" w:lineRule="auto"/>
        <w:ind w:firstLine="0"/>
        <w:jc w:val="both"/>
      </w:pPr>
    </w:p>
    <w:p w14:paraId="00B4C052" w14:textId="77777777" w:rsidR="00A406AA" w:rsidRPr="00F3491C" w:rsidRDefault="00E23DA9" w:rsidP="00A406AA">
      <w:pPr>
        <w:spacing w:line="240" w:lineRule="auto"/>
        <w:ind w:firstLine="0"/>
        <w:jc w:val="center"/>
        <w:rPr>
          <w:b/>
        </w:rPr>
      </w:pPr>
      <w:r w:rsidRPr="00F3491C">
        <w:rPr>
          <w:b/>
        </w:rPr>
        <w:lastRenderedPageBreak/>
        <w:t>1. Структура навчальної дисципліни</w:t>
      </w:r>
    </w:p>
    <w:p w14:paraId="3142C44F" w14:textId="77777777" w:rsidR="00E23DA9" w:rsidRPr="00F3491C" w:rsidRDefault="00E23DA9" w:rsidP="00A406AA">
      <w:pPr>
        <w:spacing w:line="240" w:lineRule="auto"/>
        <w:ind w:firstLine="0"/>
        <w:jc w:val="center"/>
      </w:pPr>
    </w:p>
    <w:tbl>
      <w:tblPr>
        <w:tblStyle w:val="a6"/>
        <w:tblW w:w="0" w:type="auto"/>
        <w:tblLook w:val="04A0" w:firstRow="1" w:lastRow="0" w:firstColumn="1" w:lastColumn="0" w:noHBand="0" w:noVBand="1"/>
      </w:tblPr>
      <w:tblGrid>
        <w:gridCol w:w="6477"/>
        <w:gridCol w:w="1575"/>
        <w:gridCol w:w="1575"/>
      </w:tblGrid>
      <w:tr w:rsidR="00F3491C" w:rsidRPr="00F3491C" w14:paraId="5722BD2C" w14:textId="77777777" w:rsidTr="00C15D72">
        <w:tc>
          <w:tcPr>
            <w:tcW w:w="6689" w:type="dxa"/>
            <w:vMerge w:val="restart"/>
            <w:vAlign w:val="center"/>
          </w:tcPr>
          <w:p w14:paraId="6971DF38" w14:textId="77777777" w:rsidR="00A46A94" w:rsidRPr="00F3491C" w:rsidRDefault="00A46A94" w:rsidP="00A46A94">
            <w:pPr>
              <w:jc w:val="center"/>
              <w:rPr>
                <w:b/>
              </w:rPr>
            </w:pPr>
            <w:r w:rsidRPr="00F3491C">
              <w:rPr>
                <w:rFonts w:ascii="Times New Roman" w:hAnsi="Times New Roman" w:cs="Times New Roman"/>
                <w:b/>
                <w:sz w:val="28"/>
                <w:szCs w:val="28"/>
              </w:rPr>
              <w:t>Найменування показників</w:t>
            </w:r>
          </w:p>
        </w:tc>
        <w:tc>
          <w:tcPr>
            <w:tcW w:w="3164" w:type="dxa"/>
            <w:gridSpan w:val="2"/>
            <w:vAlign w:val="center"/>
          </w:tcPr>
          <w:p w14:paraId="508D487D"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Всього годин</w:t>
            </w:r>
          </w:p>
        </w:tc>
      </w:tr>
      <w:tr w:rsidR="00F3491C" w:rsidRPr="00F3491C" w14:paraId="7F34B893" w14:textId="77777777" w:rsidTr="00C15D72">
        <w:tc>
          <w:tcPr>
            <w:tcW w:w="6689" w:type="dxa"/>
            <w:vMerge/>
            <w:vAlign w:val="center"/>
          </w:tcPr>
          <w:p w14:paraId="6AC0320D" w14:textId="77777777" w:rsidR="00A46A94" w:rsidRPr="00F3491C" w:rsidRDefault="00A46A94" w:rsidP="00A46A94">
            <w:pPr>
              <w:jc w:val="center"/>
              <w:rPr>
                <w:b/>
              </w:rPr>
            </w:pPr>
          </w:p>
        </w:tc>
        <w:tc>
          <w:tcPr>
            <w:tcW w:w="1582" w:type="dxa"/>
            <w:vAlign w:val="center"/>
          </w:tcPr>
          <w:p w14:paraId="6A4CFA3B"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Денна форма навчання</w:t>
            </w:r>
          </w:p>
        </w:tc>
        <w:tc>
          <w:tcPr>
            <w:tcW w:w="1582" w:type="dxa"/>
            <w:vAlign w:val="center"/>
          </w:tcPr>
          <w:p w14:paraId="26289DA6" w14:textId="77777777" w:rsidR="00A46A94" w:rsidRPr="00F3491C" w:rsidRDefault="00A46A94" w:rsidP="00A46A94">
            <w:pPr>
              <w:jc w:val="center"/>
              <w:rPr>
                <w:rFonts w:ascii="Times New Roman" w:hAnsi="Times New Roman" w:cs="Times New Roman"/>
                <w:b/>
                <w:sz w:val="28"/>
                <w:szCs w:val="28"/>
              </w:rPr>
            </w:pPr>
            <w:r w:rsidRPr="00F3491C">
              <w:rPr>
                <w:rFonts w:ascii="Times New Roman" w:hAnsi="Times New Roman" w:cs="Times New Roman"/>
                <w:b/>
                <w:sz w:val="28"/>
                <w:szCs w:val="28"/>
              </w:rPr>
              <w:t>Заочна форма навчання</w:t>
            </w:r>
          </w:p>
        </w:tc>
      </w:tr>
      <w:tr w:rsidR="00F3491C" w:rsidRPr="00F3491C" w14:paraId="6BBB4DC4" w14:textId="77777777" w:rsidTr="00C15D72">
        <w:tc>
          <w:tcPr>
            <w:tcW w:w="6689" w:type="dxa"/>
          </w:tcPr>
          <w:p w14:paraId="2499E65A" w14:textId="77777777" w:rsidR="00C15D72" w:rsidRPr="00F3491C" w:rsidRDefault="00C15D72" w:rsidP="00A46A94">
            <w:pPr>
              <w:jc w:val="both"/>
            </w:pPr>
            <w:r w:rsidRPr="00F3491C">
              <w:rPr>
                <w:rFonts w:ascii="Times New Roman" w:hAnsi="Times New Roman" w:cs="Times New Roman"/>
                <w:sz w:val="28"/>
                <w:szCs w:val="28"/>
              </w:rPr>
              <w:t>Кількість кредитів/годин</w:t>
            </w:r>
          </w:p>
        </w:tc>
        <w:tc>
          <w:tcPr>
            <w:tcW w:w="1582" w:type="dxa"/>
          </w:tcPr>
          <w:p w14:paraId="3F26C36B" w14:textId="5EB783A4" w:rsidR="00C15D72" w:rsidRPr="00562B5E" w:rsidRDefault="00562B5E" w:rsidP="00C9170C">
            <w:pPr>
              <w:jc w:val="center"/>
              <w:rPr>
                <w:rFonts w:ascii="Times New Roman" w:hAnsi="Times New Roman" w:cs="Times New Roman"/>
                <w:sz w:val="28"/>
                <w:szCs w:val="28"/>
                <w:lang w:val="ru-RU"/>
              </w:rPr>
            </w:pPr>
            <w:r>
              <w:rPr>
                <w:rFonts w:ascii="Times New Roman" w:hAnsi="Times New Roman" w:cs="Times New Roman"/>
                <w:sz w:val="28"/>
                <w:szCs w:val="28"/>
                <w:lang w:val="ru-RU"/>
              </w:rPr>
              <w:t>5,0</w:t>
            </w:r>
            <w:r w:rsidR="00C15D72" w:rsidRPr="00F3491C">
              <w:rPr>
                <w:rFonts w:ascii="Times New Roman" w:hAnsi="Times New Roman" w:cs="Times New Roman"/>
                <w:sz w:val="28"/>
                <w:szCs w:val="28"/>
              </w:rPr>
              <w:t>/</w:t>
            </w:r>
            <w:r w:rsidR="00C9170C" w:rsidRPr="00F3491C">
              <w:rPr>
                <w:rFonts w:ascii="Times New Roman" w:hAnsi="Times New Roman" w:cs="Times New Roman"/>
                <w:sz w:val="28"/>
                <w:szCs w:val="28"/>
              </w:rPr>
              <w:t>15</w:t>
            </w:r>
            <w:r>
              <w:rPr>
                <w:rFonts w:ascii="Times New Roman" w:hAnsi="Times New Roman" w:cs="Times New Roman"/>
                <w:sz w:val="28"/>
                <w:szCs w:val="28"/>
                <w:lang w:val="ru-RU"/>
              </w:rPr>
              <w:t>0</w:t>
            </w:r>
          </w:p>
        </w:tc>
        <w:tc>
          <w:tcPr>
            <w:tcW w:w="1582" w:type="dxa"/>
          </w:tcPr>
          <w:p w14:paraId="4D23A69A" w14:textId="23625946"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3234B923" w14:textId="77777777" w:rsidTr="00C15D72">
        <w:tc>
          <w:tcPr>
            <w:tcW w:w="6689" w:type="dxa"/>
          </w:tcPr>
          <w:p w14:paraId="0BA340A8" w14:textId="77777777" w:rsidR="00C15D72" w:rsidRPr="00F3491C" w:rsidRDefault="00C15D72" w:rsidP="00A46A94">
            <w:pPr>
              <w:jc w:val="both"/>
            </w:pPr>
            <w:r w:rsidRPr="00F3491C">
              <w:rPr>
                <w:rFonts w:ascii="Times New Roman" w:hAnsi="Times New Roman" w:cs="Times New Roman"/>
                <w:sz w:val="28"/>
                <w:szCs w:val="28"/>
              </w:rPr>
              <w:t>Усього годин аудиторної роботи, у т.ч.:</w:t>
            </w:r>
          </w:p>
        </w:tc>
        <w:tc>
          <w:tcPr>
            <w:tcW w:w="1582" w:type="dxa"/>
          </w:tcPr>
          <w:p w14:paraId="10F4289A" w14:textId="0AA67D37" w:rsidR="00C15D72" w:rsidRPr="00562B5E" w:rsidRDefault="00562B5E"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c>
          <w:tcPr>
            <w:tcW w:w="1582" w:type="dxa"/>
          </w:tcPr>
          <w:p w14:paraId="01C65EEF" w14:textId="31DC2219"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54CFE221" w14:textId="77777777" w:rsidTr="00C15D72">
        <w:tc>
          <w:tcPr>
            <w:tcW w:w="6689" w:type="dxa"/>
          </w:tcPr>
          <w:p w14:paraId="2BAF440B" w14:textId="12AFFF94" w:rsidR="00A46A94" w:rsidRPr="00F3491C" w:rsidRDefault="00733E68" w:rsidP="00733E68">
            <w:pPr>
              <w:pStyle w:val="a3"/>
              <w:ind w:left="57"/>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лекційні заняття, годин</w:t>
            </w:r>
          </w:p>
        </w:tc>
        <w:tc>
          <w:tcPr>
            <w:tcW w:w="1582" w:type="dxa"/>
          </w:tcPr>
          <w:p w14:paraId="7DD219AF" w14:textId="77777777" w:rsidR="00A46A94" w:rsidRPr="00F3491C" w:rsidRDefault="00F0320E" w:rsidP="00A406AA">
            <w:pPr>
              <w:jc w:val="center"/>
              <w:rPr>
                <w:rFonts w:ascii="Times New Roman" w:hAnsi="Times New Roman" w:cs="Times New Roman"/>
                <w:sz w:val="28"/>
                <w:szCs w:val="28"/>
              </w:rPr>
            </w:pPr>
            <w:r w:rsidRPr="00F3491C">
              <w:rPr>
                <w:rFonts w:ascii="Times New Roman" w:hAnsi="Times New Roman" w:cs="Times New Roman"/>
                <w:sz w:val="28"/>
                <w:szCs w:val="28"/>
              </w:rPr>
              <w:t>30</w:t>
            </w:r>
          </w:p>
        </w:tc>
        <w:tc>
          <w:tcPr>
            <w:tcW w:w="1582" w:type="dxa"/>
          </w:tcPr>
          <w:p w14:paraId="0030378E" w14:textId="6C1D62EB"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25CC449E" w14:textId="77777777" w:rsidTr="00C15D72">
        <w:tc>
          <w:tcPr>
            <w:tcW w:w="6689" w:type="dxa"/>
          </w:tcPr>
          <w:p w14:paraId="4622F7E3" w14:textId="62188DCC" w:rsidR="00A46A94" w:rsidRPr="00F3491C" w:rsidRDefault="00733E68" w:rsidP="00733E68">
            <w:r>
              <w:rPr>
                <w:rFonts w:ascii="Times New Roman" w:hAnsi="Times New Roman" w:cs="Times New Roman"/>
                <w:sz w:val="28"/>
                <w:szCs w:val="28"/>
              </w:rPr>
              <w:t>– </w:t>
            </w:r>
            <w:r w:rsidR="00A46A94" w:rsidRPr="00F3491C">
              <w:rPr>
                <w:rFonts w:ascii="Times New Roman" w:hAnsi="Times New Roman" w:cs="Times New Roman"/>
                <w:sz w:val="28"/>
                <w:szCs w:val="28"/>
              </w:rPr>
              <w:t>семінарські заняття, годин</w:t>
            </w:r>
          </w:p>
        </w:tc>
        <w:tc>
          <w:tcPr>
            <w:tcW w:w="1582" w:type="dxa"/>
          </w:tcPr>
          <w:p w14:paraId="468C96E8"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tcPr>
          <w:p w14:paraId="1A861B26"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370B5BEC" w14:textId="77777777" w:rsidTr="00C15D72">
        <w:tc>
          <w:tcPr>
            <w:tcW w:w="6689" w:type="dxa"/>
          </w:tcPr>
          <w:p w14:paraId="287123A3" w14:textId="7F26BFE1" w:rsidR="00C15D72"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C15D72" w:rsidRPr="00F3491C">
              <w:rPr>
                <w:rFonts w:ascii="Times New Roman" w:hAnsi="Times New Roman" w:cs="Times New Roman"/>
                <w:sz w:val="28"/>
                <w:szCs w:val="28"/>
              </w:rPr>
              <w:t>практичні заняття, годин</w:t>
            </w:r>
          </w:p>
        </w:tc>
        <w:tc>
          <w:tcPr>
            <w:tcW w:w="1582" w:type="dxa"/>
          </w:tcPr>
          <w:p w14:paraId="1770ED93" w14:textId="7187C213" w:rsidR="00C15D72" w:rsidRPr="00562B5E" w:rsidRDefault="00562B5E"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30</w:t>
            </w:r>
          </w:p>
        </w:tc>
        <w:tc>
          <w:tcPr>
            <w:tcW w:w="1582" w:type="dxa"/>
          </w:tcPr>
          <w:p w14:paraId="6256CD35" w14:textId="5331C91F"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23B815A2" w14:textId="77777777" w:rsidTr="00C15D72">
        <w:tc>
          <w:tcPr>
            <w:tcW w:w="6689" w:type="dxa"/>
          </w:tcPr>
          <w:p w14:paraId="49D23544" w14:textId="3EF779F1" w:rsidR="00A46A94"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лабораторні заняття, годин</w:t>
            </w:r>
          </w:p>
        </w:tc>
        <w:tc>
          <w:tcPr>
            <w:tcW w:w="1582" w:type="dxa"/>
          </w:tcPr>
          <w:p w14:paraId="205244F3" w14:textId="3EF71A73"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0F2BF08D" w14:textId="14544486"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65524B3A" w14:textId="77777777" w:rsidTr="00C15D72">
        <w:tc>
          <w:tcPr>
            <w:tcW w:w="6689" w:type="dxa"/>
          </w:tcPr>
          <w:p w14:paraId="6822BB78" w14:textId="77777777" w:rsidR="00C15D72" w:rsidRPr="00F3491C" w:rsidRDefault="00C15D72" w:rsidP="00A46A94">
            <w:pPr>
              <w:jc w:val="both"/>
              <w:rPr>
                <w:rFonts w:ascii="Times New Roman" w:hAnsi="Times New Roman" w:cs="Times New Roman"/>
                <w:sz w:val="28"/>
                <w:szCs w:val="28"/>
              </w:rPr>
            </w:pPr>
            <w:r w:rsidRPr="00F3491C">
              <w:rPr>
                <w:rFonts w:ascii="Times New Roman" w:hAnsi="Times New Roman" w:cs="Times New Roman"/>
                <w:sz w:val="28"/>
                <w:szCs w:val="28"/>
              </w:rPr>
              <w:t>Усього годин самостійної роботи, у т.ч.:</w:t>
            </w:r>
          </w:p>
        </w:tc>
        <w:tc>
          <w:tcPr>
            <w:tcW w:w="1582" w:type="dxa"/>
          </w:tcPr>
          <w:p w14:paraId="177EDFB6" w14:textId="283A5202" w:rsidR="00C15D72" w:rsidRPr="00562B5E" w:rsidRDefault="00562B5E" w:rsidP="00C15D72">
            <w:pPr>
              <w:jc w:val="center"/>
              <w:rPr>
                <w:rFonts w:ascii="Times New Roman" w:hAnsi="Times New Roman" w:cs="Times New Roman"/>
                <w:sz w:val="28"/>
                <w:szCs w:val="28"/>
                <w:lang w:val="ru-RU"/>
              </w:rPr>
            </w:pPr>
            <w:r>
              <w:rPr>
                <w:rFonts w:ascii="Times New Roman" w:hAnsi="Times New Roman" w:cs="Times New Roman"/>
                <w:sz w:val="28"/>
                <w:szCs w:val="28"/>
                <w:lang w:val="ru-RU"/>
              </w:rPr>
              <w:t>90</w:t>
            </w:r>
          </w:p>
        </w:tc>
        <w:tc>
          <w:tcPr>
            <w:tcW w:w="1582" w:type="dxa"/>
          </w:tcPr>
          <w:p w14:paraId="7958F8EB" w14:textId="30208D2D"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7D46EF82" w14:textId="77777777" w:rsidTr="00C15D72">
        <w:tc>
          <w:tcPr>
            <w:tcW w:w="6689" w:type="dxa"/>
          </w:tcPr>
          <w:p w14:paraId="211CD3A7" w14:textId="204B0AF4" w:rsidR="00A46A94" w:rsidRPr="00F3491C"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контрольні роботи, кількість/годин</w:t>
            </w:r>
          </w:p>
        </w:tc>
        <w:tc>
          <w:tcPr>
            <w:tcW w:w="1582" w:type="dxa"/>
          </w:tcPr>
          <w:p w14:paraId="69F07080" w14:textId="339EB0B4" w:rsidR="00A46A94" w:rsidRPr="00F3491C" w:rsidRDefault="00BB32B0" w:rsidP="00A406AA">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4818DF9A" w14:textId="5BEBCCD1" w:rsidR="00A46A94" w:rsidRPr="00F3491C" w:rsidRDefault="00733E68" w:rsidP="00F9130B">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56FC59E1" w14:textId="77777777" w:rsidTr="00C15D72">
        <w:tc>
          <w:tcPr>
            <w:tcW w:w="6689" w:type="dxa"/>
          </w:tcPr>
          <w:p w14:paraId="556C0FD1" w14:textId="77777777" w:rsidR="00733E68" w:rsidRDefault="00733E68" w:rsidP="00733E68">
            <w:pPr>
              <w:ind w:left="164" w:hanging="164"/>
              <w:rPr>
                <w:rFonts w:ascii="Times New Roman" w:hAnsi="Times New Roman" w:cs="Times New Roman"/>
                <w:sz w:val="28"/>
                <w:szCs w:val="28"/>
              </w:rPr>
            </w:pPr>
            <w:r>
              <w:rPr>
                <w:rFonts w:ascii="Times New Roman" w:hAnsi="Times New Roman" w:cs="Times New Roman"/>
                <w:sz w:val="28"/>
                <w:szCs w:val="28"/>
              </w:rPr>
              <w:t>– </w:t>
            </w:r>
            <w:r w:rsidR="00A46A94" w:rsidRPr="00F3491C">
              <w:rPr>
                <w:rFonts w:ascii="Times New Roman" w:hAnsi="Times New Roman" w:cs="Times New Roman"/>
                <w:sz w:val="28"/>
                <w:szCs w:val="28"/>
              </w:rPr>
              <w:t>розра</w:t>
            </w:r>
            <w:r>
              <w:rPr>
                <w:rFonts w:ascii="Times New Roman" w:hAnsi="Times New Roman" w:cs="Times New Roman"/>
                <w:sz w:val="28"/>
                <w:szCs w:val="28"/>
              </w:rPr>
              <w:t>хункові (розрахунково-графічні)роботи,</w:t>
            </w:r>
          </w:p>
          <w:p w14:paraId="5295F7A0" w14:textId="43BE675A" w:rsidR="00A46A94" w:rsidRPr="00F3491C" w:rsidRDefault="00733E68" w:rsidP="00733E68">
            <w:pPr>
              <w:ind w:left="164"/>
              <w:rPr>
                <w:rFonts w:ascii="Times New Roman" w:hAnsi="Times New Roman" w:cs="Times New Roman"/>
                <w:sz w:val="28"/>
                <w:szCs w:val="28"/>
              </w:rPr>
            </w:pPr>
            <w:r>
              <w:rPr>
                <w:rFonts w:ascii="Times New Roman" w:hAnsi="Times New Roman" w:cs="Times New Roman"/>
                <w:sz w:val="28"/>
                <w:szCs w:val="28"/>
              </w:rPr>
              <w:t xml:space="preserve"> </w:t>
            </w:r>
            <w:r w:rsidR="00A46A94" w:rsidRPr="00F3491C">
              <w:rPr>
                <w:rFonts w:ascii="Times New Roman" w:hAnsi="Times New Roman" w:cs="Times New Roman"/>
                <w:sz w:val="28"/>
                <w:szCs w:val="28"/>
              </w:rPr>
              <w:t>кількість/годин</w:t>
            </w:r>
          </w:p>
        </w:tc>
        <w:tc>
          <w:tcPr>
            <w:tcW w:w="1582" w:type="dxa"/>
            <w:vAlign w:val="center"/>
          </w:tcPr>
          <w:p w14:paraId="5E4983F3" w14:textId="249FC909" w:rsidR="00A46A94" w:rsidRPr="00562B5E" w:rsidRDefault="007F4384" w:rsidP="00297F49">
            <w:pPr>
              <w:jc w:val="center"/>
              <w:rPr>
                <w:rFonts w:ascii="Times New Roman" w:hAnsi="Times New Roman" w:cs="Times New Roman"/>
                <w:sz w:val="28"/>
                <w:szCs w:val="28"/>
                <w:lang w:val="ru-RU"/>
              </w:rPr>
            </w:pPr>
            <w:r>
              <w:rPr>
                <w:rFonts w:ascii="Times New Roman" w:hAnsi="Times New Roman" w:cs="Times New Roman"/>
                <w:sz w:val="28"/>
                <w:szCs w:val="28"/>
              </w:rPr>
              <w:t>1</w:t>
            </w:r>
            <w:r w:rsidR="00C15D72" w:rsidRPr="00F3491C">
              <w:rPr>
                <w:rFonts w:ascii="Times New Roman" w:hAnsi="Times New Roman" w:cs="Times New Roman"/>
                <w:sz w:val="28"/>
                <w:szCs w:val="28"/>
              </w:rPr>
              <w:t>/</w:t>
            </w:r>
            <w:r w:rsidR="006F7C77">
              <w:rPr>
                <w:rFonts w:ascii="Times New Roman" w:hAnsi="Times New Roman" w:cs="Times New Roman"/>
                <w:sz w:val="28"/>
                <w:szCs w:val="28"/>
              </w:rPr>
              <w:t>18</w:t>
            </w:r>
          </w:p>
        </w:tc>
        <w:tc>
          <w:tcPr>
            <w:tcW w:w="1582" w:type="dxa"/>
            <w:vAlign w:val="center"/>
          </w:tcPr>
          <w:p w14:paraId="4557DE6A"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3996D51F" w14:textId="77777777" w:rsidTr="00C15D72">
        <w:tc>
          <w:tcPr>
            <w:tcW w:w="6689" w:type="dxa"/>
          </w:tcPr>
          <w:p w14:paraId="2E6073AF" w14:textId="77777777" w:rsidR="00733E68" w:rsidRDefault="00733E68" w:rsidP="00733E68">
            <w:pPr>
              <w:jc w:val="both"/>
              <w:rPr>
                <w:rFonts w:ascii="Times New Roman" w:hAnsi="Times New Roman" w:cs="Times New Roman"/>
                <w:sz w:val="28"/>
                <w:szCs w:val="28"/>
              </w:rPr>
            </w:pPr>
            <w:r>
              <w:rPr>
                <w:rFonts w:ascii="Times New Roman" w:hAnsi="Times New Roman" w:cs="Times New Roman"/>
                <w:sz w:val="28"/>
                <w:szCs w:val="28"/>
              </w:rPr>
              <w:t>– </w:t>
            </w:r>
            <w:r w:rsidR="00970038" w:rsidRPr="00F3491C">
              <w:rPr>
                <w:rFonts w:ascii="Times New Roman" w:hAnsi="Times New Roman" w:cs="Times New Roman"/>
                <w:sz w:val="28"/>
                <w:szCs w:val="28"/>
              </w:rPr>
              <w:t>індивідуальне науково-дослідне завдання,</w:t>
            </w:r>
          </w:p>
          <w:p w14:paraId="66EBBC1B" w14:textId="5D3A0E43" w:rsidR="00A46A94" w:rsidRPr="00F3491C" w:rsidRDefault="00733E68" w:rsidP="00733E68">
            <w:pPr>
              <w:ind w:left="2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970038" w:rsidRPr="00F3491C">
              <w:rPr>
                <w:rFonts w:ascii="Times New Roman" w:hAnsi="Times New Roman" w:cs="Times New Roman"/>
                <w:sz w:val="28"/>
                <w:szCs w:val="28"/>
              </w:rPr>
              <w:t>кількість/годин</w:t>
            </w:r>
          </w:p>
        </w:tc>
        <w:tc>
          <w:tcPr>
            <w:tcW w:w="1582" w:type="dxa"/>
            <w:vAlign w:val="center"/>
          </w:tcPr>
          <w:p w14:paraId="7C9C486C"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c>
          <w:tcPr>
            <w:tcW w:w="1582" w:type="dxa"/>
            <w:vAlign w:val="center"/>
          </w:tcPr>
          <w:p w14:paraId="129357AA" w14:textId="77777777" w:rsidR="00A46A94" w:rsidRPr="00F3491C" w:rsidRDefault="00297F49" w:rsidP="00297F49">
            <w:pPr>
              <w:jc w:val="center"/>
              <w:rPr>
                <w:rFonts w:ascii="Times New Roman" w:hAnsi="Times New Roman" w:cs="Times New Roman"/>
                <w:sz w:val="28"/>
                <w:szCs w:val="28"/>
              </w:rPr>
            </w:pPr>
            <w:r w:rsidRPr="00F3491C">
              <w:rPr>
                <w:rFonts w:ascii="Times New Roman" w:hAnsi="Times New Roman" w:cs="Times New Roman"/>
                <w:sz w:val="28"/>
                <w:szCs w:val="28"/>
              </w:rPr>
              <w:t>–</w:t>
            </w:r>
          </w:p>
        </w:tc>
      </w:tr>
      <w:tr w:rsidR="00F3491C" w:rsidRPr="00F3491C" w14:paraId="627C5875" w14:textId="77777777" w:rsidTr="00C15D72">
        <w:tc>
          <w:tcPr>
            <w:tcW w:w="6689" w:type="dxa"/>
          </w:tcPr>
          <w:p w14:paraId="071F352E" w14:textId="10CFDAF6" w:rsidR="00C15D72" w:rsidRPr="00F3491C" w:rsidRDefault="00733E68" w:rsidP="00733E68">
            <w:pPr>
              <w:ind w:left="164" w:hanging="164"/>
              <w:jc w:val="both"/>
              <w:rPr>
                <w:rFonts w:ascii="Times New Roman" w:hAnsi="Times New Roman" w:cs="Times New Roman"/>
                <w:sz w:val="28"/>
                <w:szCs w:val="28"/>
              </w:rPr>
            </w:pPr>
            <w:r>
              <w:rPr>
                <w:rFonts w:ascii="Times New Roman" w:hAnsi="Times New Roman" w:cs="Times New Roman"/>
                <w:sz w:val="28"/>
                <w:szCs w:val="28"/>
              </w:rPr>
              <w:t>–</w:t>
            </w:r>
            <w:r>
              <w:t> </w:t>
            </w:r>
            <w:r w:rsidR="00C15D72" w:rsidRPr="00F3491C">
              <w:rPr>
                <w:rFonts w:ascii="Times New Roman" w:hAnsi="Times New Roman" w:cs="Times New Roman"/>
                <w:sz w:val="28"/>
                <w:szCs w:val="28"/>
              </w:rPr>
              <w:t xml:space="preserve">підготовка до навчальних занять та контрольних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C15D72" w:rsidRPr="00F3491C">
              <w:rPr>
                <w:rFonts w:ascii="Times New Roman" w:hAnsi="Times New Roman" w:cs="Times New Roman"/>
                <w:sz w:val="28"/>
                <w:szCs w:val="28"/>
              </w:rPr>
              <w:t>заходів, годин</w:t>
            </w:r>
          </w:p>
        </w:tc>
        <w:tc>
          <w:tcPr>
            <w:tcW w:w="1582" w:type="dxa"/>
            <w:vAlign w:val="center"/>
          </w:tcPr>
          <w:p w14:paraId="5347E7A6" w14:textId="50410253" w:rsidR="00C15D72" w:rsidRPr="00562B5E" w:rsidRDefault="006F7C77" w:rsidP="00C9170C">
            <w:pPr>
              <w:jc w:val="center"/>
              <w:rPr>
                <w:rFonts w:ascii="Times New Roman" w:hAnsi="Times New Roman" w:cs="Times New Roman"/>
                <w:sz w:val="28"/>
                <w:szCs w:val="28"/>
                <w:lang w:val="ru-RU"/>
              </w:rPr>
            </w:pPr>
            <w:r>
              <w:rPr>
                <w:rFonts w:ascii="Times New Roman" w:hAnsi="Times New Roman" w:cs="Times New Roman"/>
                <w:sz w:val="28"/>
                <w:szCs w:val="28"/>
                <w:lang w:val="ru-RU"/>
              </w:rPr>
              <w:t>72</w:t>
            </w:r>
          </w:p>
        </w:tc>
        <w:tc>
          <w:tcPr>
            <w:tcW w:w="1582" w:type="dxa"/>
            <w:vAlign w:val="center"/>
          </w:tcPr>
          <w:p w14:paraId="088E9F27" w14:textId="03254487" w:rsidR="00C15D72" w:rsidRPr="00F3491C" w:rsidRDefault="00733E68" w:rsidP="00C15D72">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F3491C" w14:paraId="0EE31BBF" w14:textId="77777777" w:rsidTr="00C15D72">
        <w:tc>
          <w:tcPr>
            <w:tcW w:w="6689" w:type="dxa"/>
          </w:tcPr>
          <w:p w14:paraId="575A70AC"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Екзамен</w:t>
            </w:r>
          </w:p>
        </w:tc>
        <w:tc>
          <w:tcPr>
            <w:tcW w:w="1582" w:type="dxa"/>
          </w:tcPr>
          <w:p w14:paraId="43A14D1A" w14:textId="5AF7BECD" w:rsidR="00A46A94" w:rsidRPr="00F3491C" w:rsidRDefault="007F4384" w:rsidP="00A406AA">
            <w:pPr>
              <w:jc w:val="center"/>
              <w:rPr>
                <w:rFonts w:ascii="Times New Roman" w:hAnsi="Times New Roman" w:cs="Times New Roman"/>
                <w:sz w:val="28"/>
                <w:szCs w:val="28"/>
              </w:rPr>
            </w:pPr>
            <w:r>
              <w:rPr>
                <w:rFonts w:ascii="Times New Roman" w:hAnsi="Times New Roman" w:cs="Times New Roman"/>
                <w:sz w:val="28"/>
                <w:szCs w:val="28"/>
              </w:rPr>
              <w:noBreakHyphen/>
            </w:r>
          </w:p>
        </w:tc>
        <w:tc>
          <w:tcPr>
            <w:tcW w:w="1582" w:type="dxa"/>
          </w:tcPr>
          <w:p w14:paraId="1E17B763" w14:textId="10F2E797" w:rsidR="00A46A94" w:rsidRPr="00F3491C" w:rsidRDefault="00733E68" w:rsidP="00A406AA">
            <w:pPr>
              <w:jc w:val="center"/>
              <w:rPr>
                <w:rFonts w:ascii="Times New Roman" w:hAnsi="Times New Roman" w:cs="Times New Roman"/>
                <w:sz w:val="28"/>
                <w:szCs w:val="28"/>
              </w:rPr>
            </w:pPr>
            <w:r>
              <w:rPr>
                <w:rFonts w:ascii="Times New Roman" w:hAnsi="Times New Roman" w:cs="Times New Roman"/>
                <w:sz w:val="28"/>
                <w:szCs w:val="28"/>
              </w:rPr>
              <w:t>–</w:t>
            </w:r>
          </w:p>
        </w:tc>
      </w:tr>
      <w:tr w:rsidR="00A46A94" w:rsidRPr="00F3491C" w14:paraId="0A7A09B7" w14:textId="77777777" w:rsidTr="00C15D72">
        <w:tc>
          <w:tcPr>
            <w:tcW w:w="6689" w:type="dxa"/>
          </w:tcPr>
          <w:p w14:paraId="39AC2C81" w14:textId="77777777" w:rsidR="00A46A94" w:rsidRPr="00F3491C" w:rsidRDefault="00970038" w:rsidP="00A406AA">
            <w:pPr>
              <w:jc w:val="center"/>
              <w:rPr>
                <w:rFonts w:ascii="Times New Roman" w:hAnsi="Times New Roman" w:cs="Times New Roman"/>
                <w:sz w:val="28"/>
                <w:szCs w:val="28"/>
              </w:rPr>
            </w:pPr>
            <w:r w:rsidRPr="00F3491C">
              <w:rPr>
                <w:rFonts w:ascii="Times New Roman" w:hAnsi="Times New Roman" w:cs="Times New Roman"/>
                <w:sz w:val="28"/>
                <w:szCs w:val="28"/>
              </w:rPr>
              <w:t>Залік</w:t>
            </w:r>
          </w:p>
        </w:tc>
        <w:tc>
          <w:tcPr>
            <w:tcW w:w="1582" w:type="dxa"/>
          </w:tcPr>
          <w:p w14:paraId="1D341A98" w14:textId="794F045A" w:rsidR="00A46A94" w:rsidRPr="00F3491C" w:rsidRDefault="007F4384" w:rsidP="00A406AA">
            <w:pPr>
              <w:jc w:val="center"/>
              <w:rPr>
                <w:rFonts w:ascii="Times New Roman" w:hAnsi="Times New Roman" w:cs="Times New Roman"/>
                <w:sz w:val="28"/>
                <w:szCs w:val="28"/>
              </w:rPr>
            </w:pPr>
            <w:r>
              <w:rPr>
                <w:rFonts w:ascii="Times New Roman" w:hAnsi="Times New Roman" w:cs="Times New Roman"/>
                <w:sz w:val="28"/>
                <w:szCs w:val="28"/>
              </w:rPr>
              <w:t>+</w:t>
            </w:r>
          </w:p>
        </w:tc>
        <w:tc>
          <w:tcPr>
            <w:tcW w:w="1582" w:type="dxa"/>
          </w:tcPr>
          <w:p w14:paraId="72ED08DD" w14:textId="77777777" w:rsidR="00A46A94" w:rsidRPr="00F3491C" w:rsidRDefault="00297F49" w:rsidP="00A406AA">
            <w:pPr>
              <w:jc w:val="center"/>
              <w:rPr>
                <w:rFonts w:ascii="Times New Roman" w:hAnsi="Times New Roman" w:cs="Times New Roman"/>
                <w:sz w:val="28"/>
                <w:szCs w:val="28"/>
              </w:rPr>
            </w:pPr>
            <w:r w:rsidRPr="00F3491C">
              <w:rPr>
                <w:rFonts w:ascii="Times New Roman" w:hAnsi="Times New Roman" w:cs="Times New Roman"/>
                <w:sz w:val="28"/>
                <w:szCs w:val="28"/>
              </w:rPr>
              <w:t>–</w:t>
            </w:r>
          </w:p>
        </w:tc>
      </w:tr>
    </w:tbl>
    <w:p w14:paraId="748A770E" w14:textId="77777777" w:rsidR="00970038" w:rsidRPr="00F3491C" w:rsidRDefault="00297F49" w:rsidP="0018530C">
      <w:pPr>
        <w:spacing w:line="240" w:lineRule="auto"/>
        <w:ind w:firstLine="708"/>
        <w:jc w:val="both"/>
      </w:pPr>
      <w:r w:rsidRPr="00F3491C">
        <w:t>Частка аудиторного навчального часу студента у відсотковому вимірі:</w:t>
      </w:r>
    </w:p>
    <w:p w14:paraId="7F06508A" w14:textId="08505148" w:rsidR="00297F49" w:rsidRPr="00F3491C" w:rsidRDefault="00297F49" w:rsidP="00297F49">
      <w:pPr>
        <w:spacing w:line="240" w:lineRule="auto"/>
        <w:ind w:firstLine="0"/>
        <w:jc w:val="both"/>
      </w:pPr>
      <w:r w:rsidRPr="00F3491C">
        <w:t xml:space="preserve">денної форми навчання </w:t>
      </w:r>
      <w:r w:rsidR="00F0320E" w:rsidRPr="00F3491C">
        <w:t xml:space="preserve">– </w:t>
      </w:r>
      <w:r w:rsidR="00C9170C" w:rsidRPr="00F3491C">
        <w:t>4</w:t>
      </w:r>
      <w:r w:rsidR="00562B5E">
        <w:rPr>
          <w:lang w:val="ru-RU"/>
        </w:rPr>
        <w:t>0</w:t>
      </w:r>
      <w:r w:rsidR="00C9170C" w:rsidRPr="00F3491C">
        <w:t xml:space="preserve"> </w:t>
      </w:r>
      <w:r w:rsidRPr="00F3491C">
        <w:t>%</w:t>
      </w:r>
      <w:r w:rsidR="006C0D86">
        <w:t>,</w:t>
      </w:r>
      <w:r w:rsidR="00F0320E" w:rsidRPr="00F3491C">
        <w:t xml:space="preserve"> заочної форми навчання – </w:t>
      </w:r>
      <w:r w:rsidR="00822F9F" w:rsidRPr="00F3491C">
        <w:t>немає</w:t>
      </w:r>
      <w:r w:rsidR="006C0D86">
        <w:t>.</w:t>
      </w:r>
    </w:p>
    <w:p w14:paraId="304CB319" w14:textId="77777777" w:rsidR="00297F49" w:rsidRPr="00F3491C" w:rsidRDefault="00297F49" w:rsidP="00297F49">
      <w:pPr>
        <w:ind w:firstLine="0"/>
        <w:jc w:val="both"/>
      </w:pPr>
    </w:p>
    <w:p w14:paraId="097F8E64" w14:textId="77777777" w:rsidR="00297F49" w:rsidRPr="00F3491C" w:rsidRDefault="00297F49" w:rsidP="00297F49">
      <w:pPr>
        <w:spacing w:line="240" w:lineRule="auto"/>
        <w:ind w:firstLine="0"/>
        <w:jc w:val="center"/>
        <w:rPr>
          <w:b/>
        </w:rPr>
      </w:pPr>
      <w:r w:rsidRPr="00F3491C">
        <w:rPr>
          <w:b/>
        </w:rPr>
        <w:t>2. Мета та завдання навчальної дисципліни</w:t>
      </w:r>
    </w:p>
    <w:p w14:paraId="7D8650AA" w14:textId="77777777" w:rsidR="00297F49" w:rsidRPr="00F3491C" w:rsidRDefault="00297F49" w:rsidP="00297F49">
      <w:pPr>
        <w:spacing w:line="240" w:lineRule="auto"/>
        <w:ind w:firstLine="0"/>
        <w:jc w:val="center"/>
      </w:pPr>
    </w:p>
    <w:p w14:paraId="24D18EC2" w14:textId="77777777" w:rsidR="00297F49" w:rsidRPr="00F3491C" w:rsidRDefault="00297F49" w:rsidP="00297F49">
      <w:pPr>
        <w:spacing w:line="240" w:lineRule="auto"/>
        <w:ind w:firstLine="0"/>
        <w:jc w:val="both"/>
        <w:rPr>
          <w:b/>
        </w:rPr>
      </w:pPr>
      <w:r w:rsidRPr="00F3491C">
        <w:rPr>
          <w:b/>
        </w:rPr>
        <w:t>2.1. Мета вивчення навчальної дисципліни</w:t>
      </w:r>
    </w:p>
    <w:p w14:paraId="165E6BD7" w14:textId="77777777" w:rsidR="0014230E" w:rsidRPr="00F3491C" w:rsidRDefault="0014230E" w:rsidP="00297F49">
      <w:pPr>
        <w:spacing w:line="240" w:lineRule="auto"/>
        <w:ind w:firstLine="0"/>
        <w:jc w:val="both"/>
      </w:pPr>
    </w:p>
    <w:p w14:paraId="1D0C96CC" w14:textId="3F9C3454" w:rsidR="00FB4798" w:rsidRPr="00E56625" w:rsidRDefault="006C0D86" w:rsidP="00733E68">
      <w:pPr>
        <w:pStyle w:val="a4"/>
        <w:ind w:firstLine="709"/>
        <w:rPr>
          <w:rFonts w:ascii="Times New Roman" w:hAnsi="Times New Roman" w:cs="Times New Roman"/>
          <w:spacing w:val="-4"/>
          <w:sz w:val="28"/>
          <w:szCs w:val="28"/>
        </w:rPr>
      </w:pPr>
      <w:r w:rsidRPr="00E56625">
        <w:rPr>
          <w:rFonts w:ascii="Times New Roman" w:hAnsi="Times New Roman" w:cs="Times New Roman"/>
          <w:spacing w:val="-4"/>
          <w:sz w:val="28"/>
          <w:szCs w:val="28"/>
        </w:rPr>
        <w:t>Основна мета начальної дисципліни полягає</w:t>
      </w:r>
      <w:r w:rsidR="00BB32B0" w:rsidRPr="00E56625">
        <w:rPr>
          <w:rFonts w:ascii="Times New Roman" w:hAnsi="Times New Roman" w:cs="Times New Roman"/>
          <w:spacing w:val="-4"/>
          <w:sz w:val="28"/>
          <w:szCs w:val="28"/>
        </w:rPr>
        <w:t>:</w:t>
      </w:r>
      <w:r w:rsidRPr="00E56625">
        <w:rPr>
          <w:rFonts w:ascii="Times New Roman" w:hAnsi="Times New Roman" w:cs="Times New Roman"/>
          <w:spacing w:val="-4"/>
          <w:sz w:val="28"/>
          <w:szCs w:val="28"/>
        </w:rPr>
        <w:t xml:space="preserve"> у в</w:t>
      </w:r>
      <w:r w:rsidR="00FB4798" w:rsidRPr="00E56625">
        <w:rPr>
          <w:rFonts w:ascii="Times New Roman" w:hAnsi="Times New Roman" w:cs="Times New Roman"/>
          <w:spacing w:val="-4"/>
          <w:sz w:val="28"/>
          <w:szCs w:val="28"/>
        </w:rPr>
        <w:t>ивченн</w:t>
      </w:r>
      <w:r w:rsidRPr="00E56625">
        <w:rPr>
          <w:rFonts w:ascii="Times New Roman" w:hAnsi="Times New Roman" w:cs="Times New Roman"/>
          <w:spacing w:val="-4"/>
          <w:sz w:val="28"/>
          <w:szCs w:val="28"/>
        </w:rPr>
        <w:t>і</w:t>
      </w:r>
      <w:r w:rsidR="00FB4798" w:rsidRPr="00E56625">
        <w:rPr>
          <w:rFonts w:ascii="Times New Roman" w:hAnsi="Times New Roman" w:cs="Times New Roman"/>
          <w:spacing w:val="-4"/>
          <w:sz w:val="28"/>
          <w:szCs w:val="28"/>
        </w:rPr>
        <w:t xml:space="preserve"> </w:t>
      </w:r>
      <w:r w:rsidR="00E56625" w:rsidRPr="00E56625">
        <w:rPr>
          <w:rFonts w:ascii="Times New Roman" w:hAnsi="Times New Roman" w:cs="Times New Roman"/>
          <w:spacing w:val="-4"/>
          <w:sz w:val="28"/>
          <w:szCs w:val="28"/>
        </w:rPr>
        <w:t xml:space="preserve">технічної можливості експлуатації </w:t>
      </w:r>
      <w:r w:rsidR="007E6CF6" w:rsidRPr="00E56625">
        <w:rPr>
          <w:rFonts w:ascii="Times New Roman" w:hAnsi="Times New Roman" w:cs="Times New Roman"/>
          <w:spacing w:val="-4"/>
          <w:sz w:val="28"/>
          <w:szCs w:val="28"/>
        </w:rPr>
        <w:t xml:space="preserve">та сумісності рухомого складу </w:t>
      </w:r>
      <w:r w:rsidR="00E56625" w:rsidRPr="00E56625">
        <w:rPr>
          <w:rFonts w:ascii="Times New Roman" w:hAnsi="Times New Roman" w:cs="Times New Roman"/>
          <w:spacing w:val="-4"/>
          <w:sz w:val="28"/>
          <w:szCs w:val="28"/>
        </w:rPr>
        <w:t>та його окремих конструктивних елементів та вузлів</w:t>
      </w:r>
      <w:r w:rsidR="00BB32B0" w:rsidRPr="00E56625">
        <w:rPr>
          <w:rFonts w:ascii="Times New Roman" w:hAnsi="Times New Roman" w:cs="Times New Roman"/>
          <w:spacing w:val="-4"/>
          <w:sz w:val="28"/>
          <w:szCs w:val="28"/>
        </w:rPr>
        <w:t>,</w:t>
      </w:r>
      <w:r w:rsidR="00FB4798" w:rsidRPr="00E56625">
        <w:rPr>
          <w:rFonts w:ascii="Times New Roman" w:hAnsi="Times New Roman" w:cs="Times New Roman"/>
          <w:spacing w:val="-4"/>
          <w:sz w:val="28"/>
          <w:szCs w:val="28"/>
        </w:rPr>
        <w:t xml:space="preserve"> </w:t>
      </w:r>
      <w:r w:rsidR="00E56625" w:rsidRPr="00E56625">
        <w:rPr>
          <w:rFonts w:ascii="Times New Roman" w:hAnsi="Times New Roman" w:cs="Times New Roman"/>
          <w:spacing w:val="-4"/>
          <w:sz w:val="28"/>
          <w:szCs w:val="28"/>
        </w:rPr>
        <w:t>що</w:t>
      </w:r>
      <w:r w:rsidR="008137F7" w:rsidRPr="00E56625">
        <w:rPr>
          <w:rFonts w:ascii="Times New Roman" w:hAnsi="Times New Roman" w:cs="Times New Roman"/>
          <w:spacing w:val="-4"/>
          <w:sz w:val="28"/>
          <w:szCs w:val="28"/>
        </w:rPr>
        <w:t xml:space="preserve"> використову</w:t>
      </w:r>
      <w:r w:rsidR="00E56625" w:rsidRPr="00E56625">
        <w:rPr>
          <w:rFonts w:ascii="Times New Roman" w:hAnsi="Times New Roman" w:cs="Times New Roman"/>
          <w:spacing w:val="-4"/>
          <w:sz w:val="28"/>
          <w:szCs w:val="28"/>
        </w:rPr>
        <w:t>є</w:t>
      </w:r>
      <w:r w:rsidR="008137F7" w:rsidRPr="00E56625">
        <w:rPr>
          <w:rFonts w:ascii="Times New Roman" w:hAnsi="Times New Roman" w:cs="Times New Roman"/>
          <w:spacing w:val="-4"/>
          <w:sz w:val="28"/>
          <w:szCs w:val="28"/>
        </w:rPr>
        <w:t>ться</w:t>
      </w:r>
      <w:r w:rsidRPr="00E56625">
        <w:rPr>
          <w:rFonts w:ascii="Times New Roman" w:hAnsi="Times New Roman" w:cs="Times New Roman"/>
          <w:spacing w:val="-4"/>
          <w:sz w:val="28"/>
          <w:szCs w:val="28"/>
        </w:rPr>
        <w:t xml:space="preserve"> </w:t>
      </w:r>
      <w:r w:rsidR="00FB4798" w:rsidRPr="00E56625">
        <w:rPr>
          <w:rFonts w:ascii="Times New Roman" w:hAnsi="Times New Roman" w:cs="Times New Roman"/>
          <w:spacing w:val="-4"/>
          <w:sz w:val="28"/>
          <w:szCs w:val="28"/>
        </w:rPr>
        <w:t>дл</w:t>
      </w:r>
      <w:r w:rsidRPr="00E56625">
        <w:rPr>
          <w:rFonts w:ascii="Times New Roman" w:hAnsi="Times New Roman" w:cs="Times New Roman"/>
          <w:spacing w:val="-4"/>
          <w:sz w:val="28"/>
          <w:szCs w:val="28"/>
        </w:rPr>
        <w:t xml:space="preserve">я перевезення </w:t>
      </w:r>
      <w:r w:rsidR="007E6CF6" w:rsidRPr="00E56625">
        <w:rPr>
          <w:rFonts w:ascii="Times New Roman" w:hAnsi="Times New Roman" w:cs="Times New Roman"/>
          <w:spacing w:val="-4"/>
          <w:sz w:val="28"/>
          <w:szCs w:val="28"/>
        </w:rPr>
        <w:t>вантажів аграрної групи</w:t>
      </w:r>
      <w:r w:rsidR="00BB32B0" w:rsidRPr="00E56625">
        <w:rPr>
          <w:rFonts w:ascii="Times New Roman" w:hAnsi="Times New Roman" w:cs="Times New Roman"/>
          <w:spacing w:val="-4"/>
          <w:sz w:val="28"/>
          <w:szCs w:val="28"/>
        </w:rPr>
        <w:t xml:space="preserve"> у відповідності до нормативних документів України та суміжних країн;</w:t>
      </w:r>
      <w:r w:rsidR="00FB4798" w:rsidRPr="00E56625">
        <w:rPr>
          <w:rFonts w:ascii="Times New Roman" w:hAnsi="Times New Roman" w:cs="Times New Roman"/>
          <w:spacing w:val="-4"/>
          <w:sz w:val="28"/>
          <w:szCs w:val="28"/>
        </w:rPr>
        <w:t xml:space="preserve"> набуття навичок з </w:t>
      </w:r>
      <w:r w:rsidR="00BB32B0" w:rsidRPr="00E56625">
        <w:rPr>
          <w:rFonts w:ascii="Times New Roman" w:hAnsi="Times New Roman" w:cs="Times New Roman"/>
          <w:spacing w:val="-4"/>
          <w:sz w:val="28"/>
          <w:szCs w:val="28"/>
        </w:rPr>
        <w:t xml:space="preserve">аналітичного </w:t>
      </w:r>
      <w:r w:rsidR="00FB4798" w:rsidRPr="00E56625">
        <w:rPr>
          <w:rFonts w:ascii="Times New Roman" w:hAnsi="Times New Roman" w:cs="Times New Roman"/>
          <w:spacing w:val="-4"/>
          <w:sz w:val="28"/>
          <w:szCs w:val="28"/>
        </w:rPr>
        <w:t xml:space="preserve">розрахунку сил, </w:t>
      </w:r>
      <w:r w:rsidR="00733E68" w:rsidRPr="00E56625">
        <w:rPr>
          <w:rFonts w:ascii="Times New Roman" w:hAnsi="Times New Roman" w:cs="Times New Roman"/>
          <w:spacing w:val="-4"/>
          <w:sz w:val="28"/>
          <w:szCs w:val="28"/>
        </w:rPr>
        <w:t>які</w:t>
      </w:r>
      <w:r w:rsidR="00FB4798" w:rsidRPr="00E56625">
        <w:rPr>
          <w:rFonts w:ascii="Times New Roman" w:hAnsi="Times New Roman" w:cs="Times New Roman"/>
          <w:spacing w:val="-4"/>
          <w:sz w:val="28"/>
          <w:szCs w:val="28"/>
        </w:rPr>
        <w:t xml:space="preserve"> діють на вагон, </w:t>
      </w:r>
      <w:r w:rsidR="007E6CF6" w:rsidRPr="00E56625">
        <w:rPr>
          <w:rFonts w:ascii="Times New Roman" w:hAnsi="Times New Roman" w:cs="Times New Roman"/>
          <w:spacing w:val="-4"/>
          <w:sz w:val="28"/>
          <w:szCs w:val="28"/>
        </w:rPr>
        <w:t>навантажень на</w:t>
      </w:r>
      <w:r w:rsidR="00FB4798" w:rsidRPr="00E56625">
        <w:rPr>
          <w:rFonts w:ascii="Times New Roman" w:hAnsi="Times New Roman" w:cs="Times New Roman"/>
          <w:spacing w:val="-4"/>
          <w:sz w:val="28"/>
          <w:szCs w:val="28"/>
        </w:rPr>
        <w:t xml:space="preserve"> о</w:t>
      </w:r>
      <w:r w:rsidR="008137F7" w:rsidRPr="00E56625">
        <w:rPr>
          <w:rFonts w:ascii="Times New Roman" w:hAnsi="Times New Roman" w:cs="Times New Roman"/>
          <w:spacing w:val="-4"/>
          <w:sz w:val="28"/>
          <w:szCs w:val="28"/>
        </w:rPr>
        <w:t>крем</w:t>
      </w:r>
      <w:r w:rsidR="007E6CF6" w:rsidRPr="00E56625">
        <w:rPr>
          <w:rFonts w:ascii="Times New Roman" w:hAnsi="Times New Roman" w:cs="Times New Roman"/>
          <w:spacing w:val="-4"/>
          <w:sz w:val="28"/>
          <w:szCs w:val="28"/>
        </w:rPr>
        <w:t>і</w:t>
      </w:r>
      <w:r w:rsidR="008137F7" w:rsidRPr="00E56625">
        <w:rPr>
          <w:rFonts w:ascii="Times New Roman" w:hAnsi="Times New Roman" w:cs="Times New Roman"/>
          <w:spacing w:val="-4"/>
          <w:sz w:val="28"/>
          <w:szCs w:val="28"/>
        </w:rPr>
        <w:t xml:space="preserve"> складов</w:t>
      </w:r>
      <w:r w:rsidR="007E6CF6" w:rsidRPr="00E56625">
        <w:rPr>
          <w:rFonts w:ascii="Times New Roman" w:hAnsi="Times New Roman" w:cs="Times New Roman"/>
          <w:spacing w:val="-4"/>
          <w:sz w:val="28"/>
          <w:szCs w:val="28"/>
        </w:rPr>
        <w:t>і</w:t>
      </w:r>
      <w:r w:rsidR="008137F7" w:rsidRPr="00E56625">
        <w:rPr>
          <w:rFonts w:ascii="Times New Roman" w:hAnsi="Times New Roman" w:cs="Times New Roman"/>
          <w:spacing w:val="-4"/>
          <w:sz w:val="28"/>
          <w:szCs w:val="28"/>
        </w:rPr>
        <w:t xml:space="preserve"> частин</w:t>
      </w:r>
      <w:r w:rsidR="007E6CF6" w:rsidRPr="00E56625">
        <w:rPr>
          <w:rFonts w:ascii="Times New Roman" w:hAnsi="Times New Roman" w:cs="Times New Roman"/>
          <w:spacing w:val="-4"/>
          <w:sz w:val="28"/>
          <w:szCs w:val="28"/>
        </w:rPr>
        <w:t>и</w:t>
      </w:r>
      <w:r w:rsidR="008137F7" w:rsidRPr="00E56625">
        <w:rPr>
          <w:rFonts w:ascii="Times New Roman" w:hAnsi="Times New Roman" w:cs="Times New Roman"/>
          <w:spacing w:val="-4"/>
          <w:sz w:val="28"/>
          <w:szCs w:val="28"/>
        </w:rPr>
        <w:t xml:space="preserve"> вагона, </w:t>
      </w:r>
      <w:r w:rsidR="00FB4798" w:rsidRPr="00E56625">
        <w:rPr>
          <w:rFonts w:ascii="Times New Roman" w:hAnsi="Times New Roman" w:cs="Times New Roman"/>
          <w:spacing w:val="-4"/>
          <w:sz w:val="28"/>
          <w:szCs w:val="28"/>
        </w:rPr>
        <w:t xml:space="preserve">з наступним аналізом та </w:t>
      </w:r>
      <w:r w:rsidR="008137F7" w:rsidRPr="00E56625">
        <w:rPr>
          <w:rFonts w:ascii="Times New Roman" w:hAnsi="Times New Roman" w:cs="Times New Roman"/>
          <w:spacing w:val="-4"/>
          <w:sz w:val="28"/>
          <w:szCs w:val="28"/>
        </w:rPr>
        <w:t>підбором</w:t>
      </w:r>
      <w:r w:rsidR="00FB4798" w:rsidRPr="00E56625">
        <w:rPr>
          <w:rFonts w:ascii="Times New Roman" w:hAnsi="Times New Roman" w:cs="Times New Roman"/>
          <w:spacing w:val="-4"/>
          <w:sz w:val="28"/>
          <w:szCs w:val="28"/>
        </w:rPr>
        <w:t xml:space="preserve"> відповідних пар</w:t>
      </w:r>
      <w:r w:rsidR="008137F7" w:rsidRPr="00E56625">
        <w:rPr>
          <w:rFonts w:ascii="Times New Roman" w:hAnsi="Times New Roman" w:cs="Times New Roman"/>
          <w:spacing w:val="-4"/>
          <w:sz w:val="28"/>
          <w:szCs w:val="28"/>
        </w:rPr>
        <w:t>а</w:t>
      </w:r>
      <w:r w:rsidR="00FB4798" w:rsidRPr="00E56625">
        <w:rPr>
          <w:rFonts w:ascii="Times New Roman" w:hAnsi="Times New Roman" w:cs="Times New Roman"/>
          <w:spacing w:val="-4"/>
          <w:sz w:val="28"/>
          <w:szCs w:val="28"/>
        </w:rPr>
        <w:t>метрів та характеристик за проведеними розрахунками</w:t>
      </w:r>
      <w:r w:rsidR="00BB32B0" w:rsidRPr="00E56625">
        <w:rPr>
          <w:rFonts w:ascii="Times New Roman" w:hAnsi="Times New Roman" w:cs="Times New Roman"/>
          <w:spacing w:val="-4"/>
          <w:sz w:val="28"/>
          <w:szCs w:val="28"/>
        </w:rPr>
        <w:t>; порівняння вимог нормативних документів</w:t>
      </w:r>
      <w:r w:rsidR="007E6CF6" w:rsidRPr="00E56625">
        <w:rPr>
          <w:rFonts w:ascii="Times New Roman" w:hAnsi="Times New Roman" w:cs="Times New Roman"/>
          <w:spacing w:val="-4"/>
          <w:sz w:val="28"/>
          <w:szCs w:val="28"/>
        </w:rPr>
        <w:t xml:space="preserve"> України та країн ЄС</w:t>
      </w:r>
      <w:r w:rsidR="00BB32B0" w:rsidRPr="00E56625">
        <w:rPr>
          <w:rFonts w:ascii="Times New Roman" w:hAnsi="Times New Roman" w:cs="Times New Roman"/>
          <w:spacing w:val="-4"/>
          <w:sz w:val="28"/>
          <w:szCs w:val="28"/>
        </w:rPr>
        <w:t xml:space="preserve"> з імплементацією даних значень у нормативні доку</w:t>
      </w:r>
      <w:r w:rsidR="00E56625" w:rsidRPr="00E56625">
        <w:rPr>
          <w:rFonts w:ascii="Times New Roman" w:hAnsi="Times New Roman" w:cs="Times New Roman"/>
          <w:spacing w:val="-4"/>
          <w:sz w:val="28"/>
          <w:szCs w:val="28"/>
        </w:rPr>
        <w:t>менти</w:t>
      </w:r>
      <w:r w:rsidR="00FB4798" w:rsidRPr="00E56625">
        <w:rPr>
          <w:rFonts w:ascii="Times New Roman" w:hAnsi="Times New Roman" w:cs="Times New Roman"/>
          <w:spacing w:val="-4"/>
          <w:sz w:val="28"/>
          <w:szCs w:val="28"/>
        </w:rPr>
        <w:t>.</w:t>
      </w:r>
    </w:p>
    <w:p w14:paraId="41299446" w14:textId="77777777" w:rsidR="0074453B" w:rsidRPr="00F3491C" w:rsidRDefault="0074453B" w:rsidP="00297F49">
      <w:pPr>
        <w:spacing w:line="240" w:lineRule="auto"/>
        <w:ind w:firstLine="0"/>
        <w:jc w:val="both"/>
      </w:pPr>
    </w:p>
    <w:p w14:paraId="732A1259" w14:textId="77777777" w:rsidR="0074453B" w:rsidRPr="00F3491C" w:rsidRDefault="0074453B" w:rsidP="00297F49">
      <w:pPr>
        <w:spacing w:line="240" w:lineRule="auto"/>
        <w:ind w:firstLine="0"/>
        <w:jc w:val="both"/>
        <w:rPr>
          <w:b/>
        </w:rPr>
      </w:pPr>
      <w:r w:rsidRPr="00F3491C">
        <w:rPr>
          <w:b/>
        </w:rPr>
        <w:t>2.2. Завдання навчальної дисципліни</w:t>
      </w:r>
    </w:p>
    <w:p w14:paraId="300EE721" w14:textId="77777777" w:rsidR="0014230E" w:rsidRPr="00F3491C" w:rsidRDefault="0014230E" w:rsidP="0074453B">
      <w:pPr>
        <w:spacing w:line="240" w:lineRule="auto"/>
        <w:ind w:firstLine="0"/>
        <w:jc w:val="both"/>
      </w:pPr>
    </w:p>
    <w:p w14:paraId="46C5AE23" w14:textId="77777777" w:rsidR="0074453B" w:rsidRPr="00F3491C" w:rsidRDefault="0074453B" w:rsidP="00893A1F">
      <w:pPr>
        <w:spacing w:line="240" w:lineRule="auto"/>
        <w:jc w:val="both"/>
      </w:pPr>
      <w:r w:rsidRPr="00F3491C">
        <w:t>Внаслідок вивчення навчальної дисципліни студент набуває здатності продемонструвати та</w:t>
      </w:r>
      <w:r w:rsidR="00233153" w:rsidRPr="00F3491C">
        <w:t>кі</w:t>
      </w:r>
      <w:r w:rsidRPr="00F3491C">
        <w:t xml:space="preserve"> </w:t>
      </w:r>
      <w:r w:rsidRPr="00F3491C">
        <w:rPr>
          <w:b/>
        </w:rPr>
        <w:t>результати навчання</w:t>
      </w:r>
      <w:r w:rsidRPr="00F3491C">
        <w:t>:</w:t>
      </w:r>
    </w:p>
    <w:p w14:paraId="28B643B1" w14:textId="5AB98CFE" w:rsidR="00DE1798" w:rsidRPr="00F3491C" w:rsidRDefault="00DE1798" w:rsidP="00893A1F">
      <w:pPr>
        <w:spacing w:line="240" w:lineRule="auto"/>
        <w:ind w:firstLine="0"/>
        <w:jc w:val="both"/>
      </w:pPr>
      <w:r w:rsidRPr="00F3491C">
        <w:t>1.</w:t>
      </w:r>
      <w:r w:rsidR="00CC19DB">
        <w:t> </w:t>
      </w:r>
      <w:r w:rsidRPr="00F3491C">
        <w:t xml:space="preserve">Проводити </w:t>
      </w:r>
      <w:r w:rsidR="009C1B75">
        <w:t xml:space="preserve">аналіз </w:t>
      </w:r>
      <w:r w:rsidR="007E6CF6">
        <w:t xml:space="preserve">можливості використання певних </w:t>
      </w:r>
      <w:r w:rsidR="009C1B75">
        <w:t>типів і моделей вагонів та контейнерів, їх систем, елементів, характеристик та параметрів</w:t>
      </w:r>
      <w:r w:rsidR="00D8487A">
        <w:t xml:space="preserve"> з наступним </w:t>
      </w:r>
      <w:r w:rsidR="00D8487A">
        <w:lastRenderedPageBreak/>
        <w:t>наданням відповідного висновку</w:t>
      </w:r>
      <w:r w:rsidR="007E6CF6">
        <w:t>, який стосується можливості експлуатації або сумісності використання на залізницях 1520 мм та 1435 мм</w:t>
      </w:r>
      <w:r w:rsidRPr="00F3491C">
        <w:t>;</w:t>
      </w:r>
    </w:p>
    <w:p w14:paraId="734FA202" w14:textId="4B3F1C05" w:rsidR="00DE1798" w:rsidRDefault="00DE1798" w:rsidP="00893A1F">
      <w:pPr>
        <w:spacing w:line="240" w:lineRule="auto"/>
        <w:ind w:firstLine="0"/>
        <w:jc w:val="both"/>
      </w:pPr>
      <w:r w:rsidRPr="00F3491C">
        <w:t>2.</w:t>
      </w:r>
      <w:r w:rsidR="00CC19DB">
        <w:t> </w:t>
      </w:r>
      <w:r w:rsidR="00D8487A">
        <w:t xml:space="preserve">Проводити </w:t>
      </w:r>
      <w:r w:rsidR="007E6CF6">
        <w:t xml:space="preserve">попередні </w:t>
      </w:r>
      <w:r w:rsidR="00D8487A">
        <w:t>розрахунки основних параметрів вагонів та контейнерів</w:t>
      </w:r>
      <w:r w:rsidR="00E56625">
        <w:t xml:space="preserve"> для</w:t>
      </w:r>
      <w:r w:rsidR="007E6CF6">
        <w:t xml:space="preserve"> колі</w:t>
      </w:r>
      <w:r w:rsidR="00E56625">
        <w:t>ї</w:t>
      </w:r>
      <w:r w:rsidR="007E6CF6">
        <w:t xml:space="preserve"> 1520 мм та 1435 мм</w:t>
      </w:r>
      <w:r w:rsidR="00D8487A">
        <w:t>, з наступною оцінкою отриманих значень</w:t>
      </w:r>
      <w:r w:rsidRPr="00F3491C">
        <w:t>;</w:t>
      </w:r>
    </w:p>
    <w:p w14:paraId="714E3948" w14:textId="0FA46E40" w:rsidR="007E6CF6" w:rsidRPr="00F3491C" w:rsidRDefault="007E6CF6" w:rsidP="00893A1F">
      <w:pPr>
        <w:spacing w:line="240" w:lineRule="auto"/>
        <w:ind w:firstLine="0"/>
        <w:jc w:val="both"/>
      </w:pPr>
      <w:r>
        <w:t>3.</w:t>
      </w:r>
      <w:r w:rsidR="00E56625">
        <w:t> </w:t>
      </w:r>
      <w:r>
        <w:t>Вміти</w:t>
      </w:r>
      <w:r w:rsidR="00E56625">
        <w:t xml:space="preserve"> позначати</w:t>
      </w:r>
      <w:r>
        <w:t xml:space="preserve"> та знати особливості нанесення відповідних піктограм, що стосуються вагонів в міжнародному сполученні та їх сумісності </w:t>
      </w:r>
      <w:r w:rsidR="00E56625">
        <w:t xml:space="preserve">відповідно </w:t>
      </w:r>
      <w:r>
        <w:t>до вимог колії 1435 мм;</w:t>
      </w:r>
    </w:p>
    <w:p w14:paraId="51071638" w14:textId="4AABB923" w:rsidR="00DE1798" w:rsidRPr="00F3491C" w:rsidRDefault="002C0DE3" w:rsidP="00893A1F">
      <w:pPr>
        <w:spacing w:line="240" w:lineRule="auto"/>
        <w:ind w:firstLine="0"/>
        <w:jc w:val="both"/>
      </w:pPr>
      <w:r>
        <w:t>4</w:t>
      </w:r>
      <w:r w:rsidR="00DE1798" w:rsidRPr="00F3491C">
        <w:t>.</w:t>
      </w:r>
      <w:r w:rsidR="00CC19DB">
        <w:t> </w:t>
      </w:r>
      <w:r w:rsidR="00D8487A">
        <w:t xml:space="preserve">Знати </w:t>
      </w:r>
      <w:r w:rsidR="00C01C6C">
        <w:t xml:space="preserve">основні </w:t>
      </w:r>
      <w:r>
        <w:t xml:space="preserve">вимоги та напрямки технічної сумісності </w:t>
      </w:r>
      <w:r w:rsidR="00D8487A">
        <w:t>конст</w:t>
      </w:r>
      <w:r w:rsidR="00893A1F">
        <w:t>рукції спеціалізованих вагонів та контейнерів</w:t>
      </w:r>
      <w:r w:rsidR="007E6CF6">
        <w:t xml:space="preserve"> </w:t>
      </w:r>
      <w:r w:rsidR="00C01C6C">
        <w:t xml:space="preserve">для </w:t>
      </w:r>
      <w:r>
        <w:t>колії 1520 мм та 1435 мм і</w:t>
      </w:r>
      <w:r w:rsidR="00D8487A">
        <w:t xml:space="preserve"> способи їх модернізації</w:t>
      </w:r>
      <w:r w:rsidR="00DE1798" w:rsidRPr="00F3491C">
        <w:t>;</w:t>
      </w:r>
    </w:p>
    <w:p w14:paraId="17EC46FA" w14:textId="3756D17F" w:rsidR="00DE1798" w:rsidRPr="00F3491C" w:rsidRDefault="002C0DE3" w:rsidP="007C7449">
      <w:pPr>
        <w:spacing w:line="240" w:lineRule="auto"/>
        <w:ind w:firstLine="0"/>
        <w:jc w:val="both"/>
      </w:pPr>
      <w:r>
        <w:t>5</w:t>
      </w:r>
      <w:r w:rsidR="00DE1798" w:rsidRPr="00F3491C">
        <w:t>.</w:t>
      </w:r>
      <w:r w:rsidR="00D8487A">
        <w:t> Проводити</w:t>
      </w:r>
      <w:r w:rsidR="00893A1F">
        <w:t xml:space="preserve"> розрахунки по вписуванню вагона</w:t>
      </w:r>
      <w:r w:rsidR="00D8487A">
        <w:t xml:space="preserve"> у визначений габарит</w:t>
      </w:r>
      <w:r>
        <w:t xml:space="preserve"> відповідно до нормативних документів колії 1435 мм</w:t>
      </w:r>
      <w:r w:rsidR="00D8487A">
        <w:t>, з наступною оцінкою отриманих результатів</w:t>
      </w:r>
      <w:r w:rsidR="00DE1798" w:rsidRPr="00F3491C">
        <w:t>;</w:t>
      </w:r>
    </w:p>
    <w:p w14:paraId="5E6B961F" w14:textId="24AE402B" w:rsidR="00DE1798" w:rsidRPr="00F3491C" w:rsidRDefault="00DE1798" w:rsidP="00893A1F">
      <w:pPr>
        <w:spacing w:line="240" w:lineRule="auto"/>
        <w:ind w:firstLine="0"/>
        <w:jc w:val="both"/>
      </w:pPr>
      <w:r w:rsidRPr="00F3491C">
        <w:t>5.</w:t>
      </w:r>
      <w:r w:rsidR="00CC19DB">
        <w:t> Проводити розрахунки на міцність та над</w:t>
      </w:r>
      <w:r w:rsidR="00893A1F">
        <w:t>ійність елементів рухомого складу</w:t>
      </w:r>
      <w:r w:rsidR="002C0DE3">
        <w:t xml:space="preserve"> по вимогам</w:t>
      </w:r>
      <w:r w:rsidR="00C01C6C">
        <w:t xml:space="preserve"> нормативних документів</w:t>
      </w:r>
      <w:r w:rsidR="002C0DE3">
        <w:t xml:space="preserve"> </w:t>
      </w:r>
      <w:r w:rsidR="00C01C6C">
        <w:t>суміжних країн</w:t>
      </w:r>
      <w:r w:rsidR="00CC19DB">
        <w:t>, з наступною оцінкою отриманих значень відповідно до вимог нормативних документів</w:t>
      </w:r>
      <w:r w:rsidR="00C01C6C">
        <w:t xml:space="preserve"> України.</w:t>
      </w:r>
    </w:p>
    <w:p w14:paraId="74417F34" w14:textId="77777777" w:rsidR="007C7449" w:rsidRPr="00F3491C" w:rsidRDefault="007C7449" w:rsidP="00DE1798">
      <w:pPr>
        <w:spacing w:line="240" w:lineRule="auto"/>
        <w:ind w:firstLine="0"/>
      </w:pPr>
    </w:p>
    <w:p w14:paraId="0FB9D30C" w14:textId="1979C096" w:rsidR="0014230E" w:rsidRDefault="005F70AF" w:rsidP="00893A1F">
      <w:pPr>
        <w:spacing w:line="240" w:lineRule="auto"/>
        <w:jc w:val="both"/>
      </w:pPr>
      <w:r w:rsidRPr="00F3491C">
        <w:t>Вивчення навчальної дисципліни передбачає формування та розвиток у студентів компетентностей:</w:t>
      </w:r>
    </w:p>
    <w:p w14:paraId="6EDE0C16" w14:textId="77777777" w:rsidR="00893A1F" w:rsidRPr="00F3491C" w:rsidRDefault="00893A1F" w:rsidP="00893A1F">
      <w:pPr>
        <w:spacing w:line="240" w:lineRule="auto"/>
        <w:jc w:val="both"/>
      </w:pPr>
    </w:p>
    <w:p w14:paraId="66E22F3A" w14:textId="77777777" w:rsidR="007325B2" w:rsidRPr="00F3491C" w:rsidRDefault="007325B2" w:rsidP="007325B2">
      <w:pPr>
        <w:spacing w:line="240" w:lineRule="auto"/>
        <w:ind w:firstLine="0"/>
        <w:jc w:val="both"/>
        <w:rPr>
          <w:b/>
        </w:rPr>
      </w:pPr>
      <w:r w:rsidRPr="00F3491C">
        <w:rPr>
          <w:b/>
        </w:rPr>
        <w:t>Інтегральна компетентність (ІНТ):</w:t>
      </w:r>
    </w:p>
    <w:p w14:paraId="6217082A" w14:textId="1A824658" w:rsidR="003E1825" w:rsidRDefault="003E1825" w:rsidP="003E1825">
      <w:pPr>
        <w:spacing w:line="240" w:lineRule="auto"/>
        <w:jc w:val="both"/>
        <w:rPr>
          <w:spacing w:val="-4"/>
        </w:rPr>
      </w:pPr>
      <w:r w:rsidRPr="003E1825">
        <w:rPr>
          <w:spacing w:val="-4"/>
        </w:rPr>
        <w:t>Здатність розв’язувати складні спеціалізовані задачі та практичні</w:t>
      </w:r>
      <w:r>
        <w:rPr>
          <w:spacing w:val="-4"/>
        </w:rPr>
        <w:t xml:space="preserve"> </w:t>
      </w:r>
      <w:r w:rsidRPr="003E1825">
        <w:rPr>
          <w:spacing w:val="-4"/>
        </w:rPr>
        <w:t>проблеми у професійній діяльності у сфері залізничного транспорту відповідно до спеціалізації або у процесі подальшого навчання із застосуванням положень, теорій та методів природничих, технічних, інформаційних та соціально-економічних наук, що характеризується комплексністю та невизначеністю умов функціонування об’єктів залізничного транспорту</w:t>
      </w:r>
      <w:r w:rsidR="00383644">
        <w:rPr>
          <w:spacing w:val="-4"/>
        </w:rPr>
        <w:t>.</w:t>
      </w:r>
    </w:p>
    <w:p w14:paraId="45B9E8AA" w14:textId="77777777" w:rsidR="00DB1FDF" w:rsidRDefault="00DB1FDF" w:rsidP="00934FCB">
      <w:pPr>
        <w:spacing w:line="240" w:lineRule="auto"/>
        <w:ind w:left="567" w:firstLine="0"/>
        <w:jc w:val="both"/>
      </w:pPr>
    </w:p>
    <w:p w14:paraId="7A895CA6" w14:textId="54BB7430" w:rsidR="00C9170C" w:rsidRDefault="00C9170C" w:rsidP="00C9170C">
      <w:pPr>
        <w:spacing w:line="240" w:lineRule="auto"/>
        <w:ind w:left="567" w:hanging="567"/>
        <w:jc w:val="both"/>
        <w:rPr>
          <w:b/>
        </w:rPr>
      </w:pPr>
      <w:r w:rsidRPr="00F3491C">
        <w:rPr>
          <w:b/>
        </w:rPr>
        <w:t>Фахових:</w:t>
      </w:r>
    </w:p>
    <w:p w14:paraId="44D1C4B0" w14:textId="597B079C"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 xml:space="preserve">Здатність розрізняти типи та моделі вагонів та контейнерів та їх складових частин, визначати вимоги до їхньої конструкції, параметрів та характеристик </w:t>
      </w:r>
      <w:r w:rsidRPr="008065FC">
        <w:rPr>
          <w:rFonts w:ascii="Times New Roman" w:hAnsi="Times New Roman" w:cs="Times New Roman"/>
          <w:sz w:val="28"/>
          <w:szCs w:val="24"/>
          <w:lang w:val="ru-RU"/>
        </w:rPr>
        <w:t>(</w:t>
      </w:r>
      <w:r w:rsidRPr="008065FC">
        <w:rPr>
          <w:rFonts w:ascii="Times New Roman" w:hAnsi="Times New Roman" w:cs="Times New Roman"/>
          <w:sz w:val="28"/>
          <w:szCs w:val="24"/>
        </w:rPr>
        <w:t>ФК 2</w:t>
      </w:r>
      <w:r w:rsidRPr="008065FC">
        <w:rPr>
          <w:rFonts w:ascii="Times New Roman" w:hAnsi="Times New Roman" w:cs="Times New Roman"/>
          <w:sz w:val="28"/>
          <w:szCs w:val="24"/>
          <w:lang w:val="ru-RU"/>
        </w:rPr>
        <w:t>)</w:t>
      </w:r>
      <w:r w:rsidR="0018530C">
        <w:rPr>
          <w:rFonts w:ascii="Times New Roman" w:hAnsi="Times New Roman" w:cs="Times New Roman"/>
          <w:sz w:val="28"/>
          <w:szCs w:val="24"/>
        </w:rPr>
        <w:t>;</w:t>
      </w:r>
    </w:p>
    <w:p w14:paraId="428A801A" w14:textId="2FF2F034"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 xml:space="preserve">Здатність розробляти з урахуванням безпечних умов використання, міцнісних, естетичних і економічних параметрів технічні завдання і </w:t>
      </w:r>
      <w:r w:rsidR="007751BD">
        <w:rPr>
          <w:rFonts w:ascii="Times New Roman" w:hAnsi="Times New Roman" w:cs="Times New Roman"/>
          <w:sz w:val="28"/>
          <w:szCs w:val="24"/>
        </w:rPr>
        <w:t xml:space="preserve">технічні умови на проєктування </w:t>
      </w:r>
      <w:r w:rsidRPr="008065FC">
        <w:rPr>
          <w:rFonts w:ascii="Times New Roman" w:hAnsi="Times New Roman" w:cs="Times New Roman"/>
          <w:sz w:val="28"/>
          <w:szCs w:val="24"/>
        </w:rPr>
        <w:t>та розрахунок вагонів та контейнерів, їх систем та окремих елементів; складати плани розміщення устаткування, технічного оснащення та організації робочих місць; розраховувати завантаження устаткування та показники якості продукції (ФК 6)</w:t>
      </w:r>
      <w:r w:rsidR="0018530C">
        <w:rPr>
          <w:rFonts w:ascii="Times New Roman" w:hAnsi="Times New Roman" w:cs="Times New Roman"/>
          <w:sz w:val="28"/>
          <w:szCs w:val="24"/>
        </w:rPr>
        <w:t>;</w:t>
      </w:r>
    </w:p>
    <w:p w14:paraId="443C5CCF" w14:textId="5AB6257E" w:rsidR="00DB1FDF" w:rsidRPr="008065FC"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Здатність аналізувати техніко-економічні та експлуатаційні показники вагонів та контейнерів, їх систем та елементів з метою виявлення та усунення негативних чинників та підвищення ефективності виробничого процесу (ФК 13)</w:t>
      </w:r>
      <w:r w:rsidR="0018530C">
        <w:rPr>
          <w:rFonts w:ascii="Times New Roman" w:hAnsi="Times New Roman" w:cs="Times New Roman"/>
          <w:sz w:val="28"/>
          <w:szCs w:val="24"/>
        </w:rPr>
        <w:t>;</w:t>
      </w:r>
    </w:p>
    <w:p w14:paraId="3EADCC7A" w14:textId="18C93322" w:rsidR="00DB1FDF" w:rsidRDefault="00DB1FDF" w:rsidP="00DB1FDF">
      <w:pPr>
        <w:pStyle w:val="a3"/>
        <w:numPr>
          <w:ilvl w:val="0"/>
          <w:numId w:val="9"/>
        </w:numPr>
        <w:rPr>
          <w:rFonts w:ascii="Times New Roman" w:hAnsi="Times New Roman" w:cs="Times New Roman"/>
          <w:sz w:val="28"/>
          <w:szCs w:val="24"/>
        </w:rPr>
      </w:pPr>
      <w:r w:rsidRPr="008065FC">
        <w:rPr>
          <w:rFonts w:ascii="Times New Roman" w:hAnsi="Times New Roman" w:cs="Times New Roman"/>
          <w:sz w:val="28"/>
          <w:szCs w:val="24"/>
        </w:rPr>
        <w:t xml:space="preserve">Здатність застосовувати теоретичні основи побудови сучасного рухомого складу із створенням відповідних моделей та проведенням розрахунків </w:t>
      </w:r>
      <w:r w:rsidR="00A951D3">
        <w:rPr>
          <w:rFonts w:ascii="Times New Roman" w:hAnsi="Times New Roman" w:cs="Times New Roman"/>
          <w:sz w:val="28"/>
          <w:szCs w:val="24"/>
        </w:rPr>
        <w:t>з</w:t>
      </w:r>
      <w:r w:rsidRPr="008065FC">
        <w:rPr>
          <w:rFonts w:ascii="Times New Roman" w:hAnsi="Times New Roman" w:cs="Times New Roman"/>
          <w:sz w:val="28"/>
          <w:szCs w:val="24"/>
        </w:rPr>
        <w:t xml:space="preserve"> визначення </w:t>
      </w:r>
      <w:r w:rsidR="00A951D3">
        <w:rPr>
          <w:rFonts w:ascii="Times New Roman" w:hAnsi="Times New Roman" w:cs="Times New Roman"/>
          <w:sz w:val="28"/>
          <w:szCs w:val="24"/>
        </w:rPr>
        <w:t xml:space="preserve">їх </w:t>
      </w:r>
      <w:r w:rsidRPr="008065FC">
        <w:rPr>
          <w:rFonts w:ascii="Times New Roman" w:hAnsi="Times New Roman" w:cs="Times New Roman"/>
          <w:sz w:val="28"/>
          <w:szCs w:val="24"/>
        </w:rPr>
        <w:t>життєвого циклу (ФКС 1.5.) </w:t>
      </w:r>
      <w:r w:rsidR="0018530C">
        <w:rPr>
          <w:rFonts w:ascii="Times New Roman" w:hAnsi="Times New Roman" w:cs="Times New Roman"/>
          <w:sz w:val="28"/>
          <w:szCs w:val="24"/>
        </w:rPr>
        <w:t>;</w:t>
      </w:r>
    </w:p>
    <w:p w14:paraId="56D44B36" w14:textId="0E48D126" w:rsidR="0018530C" w:rsidRDefault="0018530C" w:rsidP="00DB1FDF">
      <w:pPr>
        <w:pStyle w:val="a3"/>
        <w:numPr>
          <w:ilvl w:val="0"/>
          <w:numId w:val="9"/>
        </w:numPr>
        <w:rPr>
          <w:rFonts w:ascii="Times New Roman" w:hAnsi="Times New Roman" w:cs="Times New Roman"/>
          <w:sz w:val="28"/>
          <w:szCs w:val="24"/>
        </w:rPr>
      </w:pPr>
      <w:r w:rsidRPr="0018530C">
        <w:rPr>
          <w:rFonts w:ascii="Times New Roman" w:hAnsi="Times New Roman" w:cs="Times New Roman"/>
          <w:sz w:val="28"/>
          <w:szCs w:val="24"/>
        </w:rPr>
        <w:lastRenderedPageBreak/>
        <w:t>Здатність застосовувати теоретичні основи використання інноваційного рухомого складу при його експлуатації та про</w:t>
      </w:r>
      <w:r w:rsidR="007751BD">
        <w:rPr>
          <w:rFonts w:ascii="Times New Roman" w:hAnsi="Times New Roman" w:cs="Times New Roman"/>
          <w:sz w:val="28"/>
          <w:szCs w:val="24"/>
        </w:rPr>
        <w:t>є</w:t>
      </w:r>
      <w:r w:rsidRPr="0018530C">
        <w:rPr>
          <w:rFonts w:ascii="Times New Roman" w:hAnsi="Times New Roman" w:cs="Times New Roman"/>
          <w:sz w:val="28"/>
          <w:szCs w:val="24"/>
        </w:rPr>
        <w:t xml:space="preserve">ктуванні </w:t>
      </w:r>
      <w:r>
        <w:rPr>
          <w:rFonts w:ascii="Times New Roman" w:hAnsi="Times New Roman" w:cs="Times New Roman"/>
          <w:sz w:val="28"/>
          <w:szCs w:val="24"/>
        </w:rPr>
        <w:t>(</w:t>
      </w:r>
      <w:r w:rsidRPr="008065FC">
        <w:rPr>
          <w:rFonts w:ascii="Times New Roman" w:hAnsi="Times New Roman" w:cs="Times New Roman"/>
          <w:sz w:val="28"/>
          <w:szCs w:val="24"/>
        </w:rPr>
        <w:t xml:space="preserve">ФКС </w:t>
      </w:r>
      <w:r>
        <w:rPr>
          <w:rFonts w:ascii="Times New Roman" w:hAnsi="Times New Roman" w:cs="Times New Roman"/>
          <w:sz w:val="28"/>
          <w:szCs w:val="24"/>
        </w:rPr>
        <w:t>2</w:t>
      </w:r>
      <w:r w:rsidRPr="008065FC">
        <w:rPr>
          <w:rFonts w:ascii="Times New Roman" w:hAnsi="Times New Roman" w:cs="Times New Roman"/>
          <w:sz w:val="28"/>
          <w:szCs w:val="24"/>
        </w:rPr>
        <w:t>.</w:t>
      </w:r>
      <w:r>
        <w:rPr>
          <w:rFonts w:ascii="Times New Roman" w:hAnsi="Times New Roman" w:cs="Times New Roman"/>
          <w:sz w:val="28"/>
          <w:szCs w:val="24"/>
        </w:rPr>
        <w:t>2</w:t>
      </w:r>
      <w:r w:rsidRPr="008065FC">
        <w:rPr>
          <w:rFonts w:ascii="Times New Roman" w:hAnsi="Times New Roman" w:cs="Times New Roman"/>
          <w:sz w:val="28"/>
          <w:szCs w:val="24"/>
        </w:rPr>
        <w:t>.) </w:t>
      </w:r>
      <w:r w:rsidRPr="0018530C">
        <w:rPr>
          <w:rFonts w:ascii="Times New Roman" w:hAnsi="Times New Roman" w:cs="Times New Roman"/>
          <w:sz w:val="28"/>
          <w:szCs w:val="24"/>
        </w:rPr>
        <w:t>;</w:t>
      </w:r>
    </w:p>
    <w:p w14:paraId="39235DBF" w14:textId="7C0788CC" w:rsidR="00827EC0" w:rsidRDefault="00827EC0" w:rsidP="00DB1FDF">
      <w:pPr>
        <w:pStyle w:val="a3"/>
        <w:numPr>
          <w:ilvl w:val="0"/>
          <w:numId w:val="9"/>
        </w:numPr>
        <w:rPr>
          <w:rFonts w:ascii="Times New Roman" w:hAnsi="Times New Roman" w:cs="Times New Roman"/>
          <w:sz w:val="28"/>
          <w:szCs w:val="24"/>
        </w:rPr>
      </w:pPr>
      <w:r>
        <w:rPr>
          <w:rFonts w:ascii="Times New Roman" w:hAnsi="Times New Roman" w:cs="Times New Roman"/>
          <w:sz w:val="28"/>
          <w:szCs w:val="24"/>
        </w:rPr>
        <w:t xml:space="preserve">Здатність застосовувати </w:t>
      </w:r>
      <w:r w:rsidR="007751BD">
        <w:rPr>
          <w:rFonts w:ascii="Times New Roman" w:hAnsi="Times New Roman" w:cs="Times New Roman"/>
          <w:sz w:val="28"/>
          <w:szCs w:val="24"/>
        </w:rPr>
        <w:t xml:space="preserve">нормативну документацію та </w:t>
      </w:r>
      <w:r>
        <w:rPr>
          <w:rFonts w:ascii="Times New Roman" w:hAnsi="Times New Roman" w:cs="Times New Roman"/>
          <w:sz w:val="28"/>
          <w:szCs w:val="24"/>
        </w:rPr>
        <w:t xml:space="preserve">теоретичні основи взаємодії </w:t>
      </w:r>
      <w:r w:rsidR="0018530C">
        <w:rPr>
          <w:rFonts w:ascii="Times New Roman" w:hAnsi="Times New Roman" w:cs="Times New Roman"/>
          <w:sz w:val="28"/>
          <w:szCs w:val="24"/>
        </w:rPr>
        <w:t>залізничного</w:t>
      </w:r>
      <w:r>
        <w:rPr>
          <w:rFonts w:ascii="Times New Roman" w:hAnsi="Times New Roman" w:cs="Times New Roman"/>
          <w:sz w:val="28"/>
          <w:szCs w:val="24"/>
        </w:rPr>
        <w:t xml:space="preserve"> транспорту</w:t>
      </w:r>
      <w:r w:rsidR="007751BD">
        <w:rPr>
          <w:rFonts w:ascii="Times New Roman" w:hAnsi="Times New Roman" w:cs="Times New Roman"/>
          <w:sz w:val="28"/>
          <w:szCs w:val="24"/>
        </w:rPr>
        <w:t xml:space="preserve"> колії 1520 мм та 1435 мм щодо технічної сумісності</w:t>
      </w:r>
      <w:r>
        <w:rPr>
          <w:rFonts w:ascii="Times New Roman" w:hAnsi="Times New Roman" w:cs="Times New Roman"/>
          <w:sz w:val="28"/>
          <w:szCs w:val="24"/>
        </w:rPr>
        <w:t xml:space="preserve"> </w:t>
      </w:r>
      <w:r w:rsidR="007751BD">
        <w:rPr>
          <w:rFonts w:ascii="Times New Roman" w:hAnsi="Times New Roman" w:cs="Times New Roman"/>
          <w:sz w:val="28"/>
          <w:szCs w:val="24"/>
        </w:rPr>
        <w:t>при</w:t>
      </w:r>
      <w:r>
        <w:rPr>
          <w:rFonts w:ascii="Times New Roman" w:hAnsi="Times New Roman" w:cs="Times New Roman"/>
          <w:sz w:val="28"/>
          <w:szCs w:val="24"/>
        </w:rPr>
        <w:t xml:space="preserve"> здійсненн</w:t>
      </w:r>
      <w:r w:rsidR="007751BD">
        <w:rPr>
          <w:rFonts w:ascii="Times New Roman" w:hAnsi="Times New Roman" w:cs="Times New Roman"/>
          <w:sz w:val="28"/>
          <w:szCs w:val="24"/>
        </w:rPr>
        <w:t>і</w:t>
      </w:r>
      <w:r>
        <w:rPr>
          <w:rFonts w:ascii="Times New Roman" w:hAnsi="Times New Roman" w:cs="Times New Roman"/>
          <w:sz w:val="28"/>
          <w:szCs w:val="24"/>
        </w:rPr>
        <w:t xml:space="preserve"> перевезень вантажів</w:t>
      </w:r>
      <w:r w:rsidR="00B7601A">
        <w:rPr>
          <w:rFonts w:ascii="Times New Roman" w:hAnsi="Times New Roman" w:cs="Times New Roman"/>
          <w:sz w:val="28"/>
          <w:szCs w:val="24"/>
        </w:rPr>
        <w:t xml:space="preserve"> аграрної групи</w:t>
      </w:r>
      <w:r>
        <w:rPr>
          <w:rFonts w:ascii="Times New Roman" w:hAnsi="Times New Roman" w:cs="Times New Roman"/>
          <w:sz w:val="28"/>
          <w:szCs w:val="24"/>
        </w:rPr>
        <w:t>.</w:t>
      </w:r>
    </w:p>
    <w:p w14:paraId="3D4C044F" w14:textId="77777777" w:rsidR="0018530C" w:rsidRPr="008065FC" w:rsidRDefault="0018530C" w:rsidP="0018530C">
      <w:pPr>
        <w:pStyle w:val="a3"/>
        <w:ind w:left="1069"/>
        <w:rPr>
          <w:rFonts w:ascii="Times New Roman" w:hAnsi="Times New Roman" w:cs="Times New Roman"/>
          <w:sz w:val="28"/>
          <w:szCs w:val="24"/>
        </w:rPr>
      </w:pPr>
    </w:p>
    <w:p w14:paraId="1FC786A6" w14:textId="460D7EB7" w:rsidR="009E264F" w:rsidRPr="00F3491C" w:rsidRDefault="009E264F" w:rsidP="00C909E5">
      <w:pPr>
        <w:spacing w:line="240" w:lineRule="auto"/>
        <w:ind w:firstLine="0"/>
        <w:jc w:val="both"/>
        <w:rPr>
          <w:b/>
        </w:rPr>
      </w:pPr>
      <w:r w:rsidRPr="00F3491C">
        <w:rPr>
          <w:b/>
        </w:rPr>
        <w:t>2.3.</w:t>
      </w:r>
      <w:r w:rsidR="00916F24">
        <w:rPr>
          <w:b/>
        </w:rPr>
        <w:t> </w:t>
      </w:r>
      <w:r w:rsidRPr="00F3491C">
        <w:rPr>
          <w:b/>
        </w:rPr>
        <w:t xml:space="preserve">Результати навчання відповідно до освітньої програми, методи навчання і викладання, методи оцінювання </w:t>
      </w:r>
      <w:r w:rsidR="00EA10D6" w:rsidRPr="00F3491C">
        <w:rPr>
          <w:b/>
        </w:rPr>
        <w:t>досягнення результатів навчання</w:t>
      </w:r>
    </w:p>
    <w:tbl>
      <w:tblPr>
        <w:tblStyle w:val="a6"/>
        <w:tblW w:w="0" w:type="auto"/>
        <w:tblLook w:val="04A0" w:firstRow="1" w:lastRow="0" w:firstColumn="1" w:lastColumn="0" w:noHBand="0" w:noVBand="1"/>
      </w:tblPr>
      <w:tblGrid>
        <w:gridCol w:w="4106"/>
        <w:gridCol w:w="2632"/>
        <w:gridCol w:w="2889"/>
      </w:tblGrid>
      <w:tr w:rsidR="00DB1FDF" w:rsidRPr="00F3491C" w14:paraId="7785B1F3" w14:textId="77777777" w:rsidTr="00916F24">
        <w:tc>
          <w:tcPr>
            <w:tcW w:w="4106" w:type="dxa"/>
            <w:vAlign w:val="center"/>
          </w:tcPr>
          <w:p w14:paraId="05167323"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Результат навчання</w:t>
            </w:r>
          </w:p>
        </w:tc>
        <w:tc>
          <w:tcPr>
            <w:tcW w:w="2632" w:type="dxa"/>
            <w:vAlign w:val="center"/>
          </w:tcPr>
          <w:p w14:paraId="494BC6AE"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навчання і викладання</w:t>
            </w:r>
          </w:p>
        </w:tc>
        <w:tc>
          <w:tcPr>
            <w:tcW w:w="2889" w:type="dxa"/>
            <w:vAlign w:val="center"/>
          </w:tcPr>
          <w:p w14:paraId="7B11DE2F" w14:textId="77777777" w:rsidR="00DB1FDF" w:rsidRPr="00F3491C" w:rsidRDefault="00DB1FDF" w:rsidP="0008092E">
            <w:pPr>
              <w:jc w:val="center"/>
              <w:rPr>
                <w:rFonts w:ascii="Times New Roman" w:hAnsi="Times New Roman" w:cs="Times New Roman"/>
                <w:b/>
                <w:sz w:val="24"/>
                <w:szCs w:val="24"/>
              </w:rPr>
            </w:pPr>
            <w:r w:rsidRPr="00F3491C">
              <w:rPr>
                <w:rFonts w:ascii="Times New Roman" w:hAnsi="Times New Roman" w:cs="Times New Roman"/>
                <w:b/>
                <w:sz w:val="24"/>
                <w:szCs w:val="24"/>
              </w:rPr>
              <w:t>Методи оцінювання рівня досягнення результатів навчання</w:t>
            </w:r>
          </w:p>
        </w:tc>
      </w:tr>
      <w:tr w:rsidR="00F00228" w:rsidRPr="00F3491C" w14:paraId="580FF871" w14:textId="77777777" w:rsidTr="00F7292A">
        <w:trPr>
          <w:trHeight w:val="1268"/>
        </w:trPr>
        <w:tc>
          <w:tcPr>
            <w:tcW w:w="4106" w:type="dxa"/>
            <w:tcBorders>
              <w:bottom w:val="single" w:sz="4" w:space="0" w:color="auto"/>
            </w:tcBorders>
          </w:tcPr>
          <w:p w14:paraId="6920E1B5" w14:textId="21E2AEBF" w:rsidR="00F00228" w:rsidRPr="00F3491C" w:rsidRDefault="00F7292A" w:rsidP="00B7601A">
            <w:pPr>
              <w:autoSpaceDE w:val="0"/>
              <w:rPr>
                <w:rFonts w:ascii="Times New Roman" w:hAnsi="Times New Roman" w:cs="Times New Roman"/>
                <w:sz w:val="24"/>
                <w:szCs w:val="24"/>
              </w:rPr>
            </w:pPr>
            <w:r w:rsidRPr="00A116E9">
              <w:rPr>
                <w:rFonts w:ascii="Times New Roman" w:hAnsi="Times New Roman" w:cs="Times New Roman"/>
                <w:sz w:val="24"/>
                <w:szCs w:val="24"/>
              </w:rPr>
              <w:t>РН</w:t>
            </w:r>
            <w:r w:rsidR="00B7601A">
              <w:rPr>
                <w:rFonts w:ascii="Times New Roman" w:hAnsi="Times New Roman" w:cs="Times New Roman"/>
                <w:sz w:val="24"/>
                <w:szCs w:val="24"/>
              </w:rPr>
              <w:t> </w:t>
            </w:r>
            <w:r w:rsidRPr="00A116E9">
              <w:rPr>
                <w:rFonts w:ascii="Times New Roman" w:hAnsi="Times New Roman" w:cs="Times New Roman"/>
                <w:sz w:val="24"/>
                <w:szCs w:val="24"/>
              </w:rPr>
              <w:t>4</w:t>
            </w:r>
            <w:r w:rsidR="00B7601A">
              <w:rPr>
                <w:rFonts w:ascii="Times New Roman" w:hAnsi="Times New Roman" w:cs="Times New Roman"/>
                <w:sz w:val="24"/>
                <w:szCs w:val="24"/>
              </w:rPr>
              <w:t> </w:t>
            </w:r>
            <w:r w:rsidRPr="00A116E9">
              <w:rPr>
                <w:rFonts w:ascii="Times New Roman" w:hAnsi="Times New Roman" w:cs="Times New Roman"/>
                <w:sz w:val="24"/>
                <w:szCs w:val="24"/>
              </w:rPr>
              <w:t>Здійснювати професійну діяльність використовуючи інформаційні технології, «Інформаційні бази даних», системи навігації, Internet-ресурси та сучасні програмні засоби.</w:t>
            </w:r>
          </w:p>
        </w:tc>
        <w:tc>
          <w:tcPr>
            <w:tcW w:w="2632" w:type="dxa"/>
            <w:vMerge w:val="restart"/>
            <w:vAlign w:val="center"/>
          </w:tcPr>
          <w:p w14:paraId="734B76A1" w14:textId="77777777" w:rsidR="00F00228" w:rsidRDefault="00F00228"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 xml:space="preserve">Лекції та </w:t>
            </w:r>
            <w:r w:rsidRPr="00F00228">
              <w:rPr>
                <w:rFonts w:ascii="Times New Roman" w:hAnsi="Times New Roman" w:cs="Times New Roman"/>
                <w:i/>
                <w:spacing w:val="-4"/>
                <w:sz w:val="24"/>
                <w:szCs w:val="24"/>
                <w:lang w:val="ru-RU"/>
              </w:rPr>
              <w:t>практичні</w:t>
            </w:r>
            <w:r w:rsidRPr="00F00228">
              <w:rPr>
                <w:rFonts w:ascii="Times New Roman" w:hAnsi="Times New Roman" w:cs="Times New Roman"/>
                <w:i/>
                <w:spacing w:val="-4"/>
                <w:sz w:val="24"/>
                <w:szCs w:val="24"/>
              </w:rPr>
              <w:t xml:space="preserve"> роботи</w:t>
            </w:r>
            <w:r w:rsidRPr="00F00228">
              <w:rPr>
                <w:rFonts w:ascii="Times New Roman" w:hAnsi="Times New Roman" w:cs="Times New Roman"/>
                <w:spacing w:val="-4"/>
                <w:sz w:val="24"/>
                <w:szCs w:val="24"/>
              </w:rPr>
              <w:t xml:space="preserve"> – рецептивний метод, репродуктивний метод, еврастичний метод, метод проблемного викладу;</w:t>
            </w:r>
          </w:p>
          <w:p w14:paraId="1D1B96E0" w14:textId="0E87300F" w:rsidR="00F00228" w:rsidRPr="00F00228" w:rsidRDefault="00F00228" w:rsidP="00F00228">
            <w:pPr>
              <w:jc w:val="center"/>
              <w:rPr>
                <w:rFonts w:ascii="Times New Roman" w:hAnsi="Times New Roman" w:cs="Times New Roman"/>
                <w:spacing w:val="-4"/>
                <w:sz w:val="24"/>
                <w:szCs w:val="24"/>
              </w:rPr>
            </w:pPr>
            <w:r w:rsidRPr="00F00228">
              <w:rPr>
                <w:rFonts w:ascii="Times New Roman" w:hAnsi="Times New Roman" w:cs="Times New Roman"/>
                <w:i/>
                <w:spacing w:val="-4"/>
                <w:sz w:val="24"/>
                <w:szCs w:val="24"/>
              </w:rPr>
              <w:t>Самостійна робота</w:t>
            </w:r>
            <w:r w:rsidRPr="00F00228">
              <w:rPr>
                <w:rFonts w:ascii="Times New Roman" w:hAnsi="Times New Roman" w:cs="Times New Roman"/>
                <w:spacing w:val="-4"/>
                <w:sz w:val="24"/>
                <w:szCs w:val="24"/>
              </w:rPr>
              <w:t xml:space="preserve"> – репродуктивний метод, дослідницький метод</w:t>
            </w:r>
          </w:p>
        </w:tc>
        <w:tc>
          <w:tcPr>
            <w:tcW w:w="2889" w:type="dxa"/>
            <w:vMerge w:val="restart"/>
            <w:vAlign w:val="center"/>
          </w:tcPr>
          <w:p w14:paraId="4677E219" w14:textId="1DFCF351" w:rsidR="00F00228" w:rsidRPr="00F00228" w:rsidRDefault="00F00228" w:rsidP="00F00228">
            <w:pPr>
              <w:jc w:val="center"/>
              <w:rPr>
                <w:rFonts w:ascii="Times New Roman" w:hAnsi="Times New Roman" w:cs="Times New Roman"/>
                <w:sz w:val="24"/>
                <w:szCs w:val="24"/>
              </w:rPr>
            </w:pPr>
            <w:r w:rsidRPr="00F00228">
              <w:rPr>
                <w:rFonts w:ascii="Times New Roman" w:hAnsi="Times New Roman" w:cs="Times New Roman"/>
                <w:i/>
                <w:sz w:val="24"/>
                <w:szCs w:val="24"/>
              </w:rPr>
              <w:t>Поточний контроль</w:t>
            </w:r>
            <w:r w:rsidRPr="00F00228">
              <w:rPr>
                <w:rFonts w:ascii="Times New Roman" w:hAnsi="Times New Roman" w:cs="Times New Roman"/>
                <w:sz w:val="24"/>
                <w:szCs w:val="24"/>
              </w:rPr>
              <w:t xml:space="preserve"> – виконання та захист практичних робіт, виконання індивідуальних робіт; усне та фронтальне опитування, проміжне тестування;</w:t>
            </w:r>
          </w:p>
          <w:p w14:paraId="0029A0F1" w14:textId="77777777" w:rsidR="00F00228" w:rsidRPr="00DB1FDF" w:rsidRDefault="00F00228" w:rsidP="00F00228">
            <w:pPr>
              <w:jc w:val="center"/>
              <w:rPr>
                <w:rFonts w:ascii="Times New Roman" w:hAnsi="Times New Roman" w:cs="Times New Roman"/>
                <w:sz w:val="24"/>
                <w:szCs w:val="24"/>
                <w:highlight w:val="yellow"/>
              </w:rPr>
            </w:pPr>
            <w:r w:rsidRPr="00F00228">
              <w:rPr>
                <w:rFonts w:ascii="Times New Roman" w:hAnsi="Times New Roman" w:cs="Times New Roman"/>
                <w:i/>
                <w:sz w:val="24"/>
                <w:szCs w:val="24"/>
              </w:rPr>
              <w:t>Підсумковий (екзаменаційний) контроль</w:t>
            </w:r>
            <w:r w:rsidRPr="00F00228">
              <w:rPr>
                <w:rFonts w:ascii="Times New Roman" w:hAnsi="Times New Roman" w:cs="Times New Roman"/>
                <w:sz w:val="24"/>
                <w:szCs w:val="24"/>
              </w:rPr>
              <w:t xml:space="preserve"> – виконання трирівневого тесту</w:t>
            </w:r>
          </w:p>
        </w:tc>
      </w:tr>
      <w:tr w:rsidR="00F7292A" w:rsidRPr="00F3491C" w14:paraId="73ACEFAC" w14:textId="77777777" w:rsidTr="00B7601A">
        <w:trPr>
          <w:trHeight w:val="924"/>
        </w:trPr>
        <w:tc>
          <w:tcPr>
            <w:tcW w:w="4106" w:type="dxa"/>
            <w:tcBorders>
              <w:top w:val="single" w:sz="4" w:space="0" w:color="auto"/>
              <w:bottom w:val="single" w:sz="4" w:space="0" w:color="auto"/>
            </w:tcBorders>
          </w:tcPr>
          <w:p w14:paraId="22518551" w14:textId="2BC5F30B" w:rsidR="00F7292A" w:rsidRPr="00A116E9" w:rsidRDefault="00F7292A" w:rsidP="00916F24">
            <w:pPr>
              <w:autoSpaceDE w:val="0"/>
              <w:jc w:val="both"/>
              <w:rPr>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w:t>
            </w:r>
            <w:r w:rsidRPr="00A116E9">
              <w:rPr>
                <w:rFonts w:ascii="Times New Roman" w:hAnsi="Times New Roman" w:cs="Times New Roman"/>
                <w:sz w:val="24"/>
                <w:szCs w:val="24"/>
              </w:rPr>
              <w:t>9</w:t>
            </w:r>
            <w:r>
              <w:rPr>
                <w:rFonts w:ascii="Times New Roman" w:hAnsi="Times New Roman" w:cs="Times New Roman"/>
                <w:sz w:val="24"/>
                <w:szCs w:val="24"/>
              </w:rPr>
              <w:t> </w:t>
            </w:r>
            <w:r w:rsidRPr="00A116E9">
              <w:rPr>
                <w:rFonts w:ascii="Times New Roman" w:hAnsi="Times New Roman" w:cs="Times New Roman"/>
                <w:sz w:val="24"/>
                <w:szCs w:val="24"/>
              </w:rPr>
              <w:t>Уміти застосовувати міжнародні та національні стандарти і практики в професійній діяльності.</w:t>
            </w:r>
          </w:p>
        </w:tc>
        <w:tc>
          <w:tcPr>
            <w:tcW w:w="2632" w:type="dxa"/>
            <w:vMerge/>
            <w:vAlign w:val="center"/>
          </w:tcPr>
          <w:p w14:paraId="2C743A1C" w14:textId="77777777" w:rsidR="00F7292A" w:rsidRPr="00F00228" w:rsidRDefault="00F7292A" w:rsidP="00F00228">
            <w:pPr>
              <w:jc w:val="center"/>
              <w:rPr>
                <w:i/>
                <w:spacing w:val="-4"/>
                <w:sz w:val="24"/>
                <w:szCs w:val="24"/>
              </w:rPr>
            </w:pPr>
          </w:p>
        </w:tc>
        <w:tc>
          <w:tcPr>
            <w:tcW w:w="2889" w:type="dxa"/>
            <w:vMerge/>
            <w:vAlign w:val="center"/>
          </w:tcPr>
          <w:p w14:paraId="01E61B2B" w14:textId="77777777" w:rsidR="00F7292A" w:rsidRPr="00F00228" w:rsidRDefault="00F7292A" w:rsidP="00F00228">
            <w:pPr>
              <w:jc w:val="center"/>
              <w:rPr>
                <w:i/>
                <w:sz w:val="24"/>
                <w:szCs w:val="24"/>
              </w:rPr>
            </w:pPr>
          </w:p>
        </w:tc>
      </w:tr>
      <w:tr w:rsidR="00F7292A" w:rsidRPr="00F3491C" w14:paraId="42154C4E" w14:textId="77777777" w:rsidTr="00B7601A">
        <w:trPr>
          <w:trHeight w:val="1136"/>
        </w:trPr>
        <w:tc>
          <w:tcPr>
            <w:tcW w:w="4106" w:type="dxa"/>
            <w:tcBorders>
              <w:top w:val="single" w:sz="4" w:space="0" w:color="auto"/>
            </w:tcBorders>
          </w:tcPr>
          <w:p w14:paraId="639F0B11" w14:textId="222E8E9F" w:rsidR="00F7292A" w:rsidRPr="00A116E9" w:rsidRDefault="00F7292A" w:rsidP="00916F24">
            <w:pPr>
              <w:autoSpaceDE w:val="0"/>
              <w:jc w:val="both"/>
              <w:rPr>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w:t>
            </w:r>
            <w:r w:rsidRPr="00A116E9">
              <w:rPr>
                <w:rFonts w:ascii="Times New Roman" w:hAnsi="Times New Roman" w:cs="Times New Roman"/>
                <w:sz w:val="24"/>
                <w:szCs w:val="24"/>
              </w:rPr>
              <w:t>11</w:t>
            </w:r>
            <w:r>
              <w:rPr>
                <w:rFonts w:ascii="Times New Roman" w:hAnsi="Times New Roman" w:cs="Times New Roman"/>
                <w:sz w:val="24"/>
                <w:szCs w:val="24"/>
              </w:rPr>
              <w:t> </w:t>
            </w:r>
            <w:r w:rsidRPr="00A116E9">
              <w:rPr>
                <w:rFonts w:ascii="Times New Roman" w:hAnsi="Times New Roman" w:cs="Times New Roman"/>
                <w:sz w:val="24"/>
                <w:szCs w:val="24"/>
              </w:rPr>
              <w:t>Знати основні історичні етапи розвитку предметної області та уміти оперувати базовими категоріями та поняттями спеціальності.</w:t>
            </w:r>
          </w:p>
        </w:tc>
        <w:tc>
          <w:tcPr>
            <w:tcW w:w="2632" w:type="dxa"/>
            <w:vMerge/>
            <w:vAlign w:val="center"/>
          </w:tcPr>
          <w:p w14:paraId="677875F2" w14:textId="77777777" w:rsidR="00F7292A" w:rsidRPr="00F00228" w:rsidRDefault="00F7292A" w:rsidP="00F00228">
            <w:pPr>
              <w:jc w:val="center"/>
              <w:rPr>
                <w:i/>
                <w:spacing w:val="-4"/>
                <w:sz w:val="24"/>
                <w:szCs w:val="24"/>
              </w:rPr>
            </w:pPr>
          </w:p>
        </w:tc>
        <w:tc>
          <w:tcPr>
            <w:tcW w:w="2889" w:type="dxa"/>
            <w:vMerge/>
            <w:vAlign w:val="center"/>
          </w:tcPr>
          <w:p w14:paraId="1351BEE6" w14:textId="77777777" w:rsidR="00F7292A" w:rsidRPr="00F00228" w:rsidRDefault="00F7292A" w:rsidP="00F00228">
            <w:pPr>
              <w:jc w:val="center"/>
              <w:rPr>
                <w:i/>
                <w:sz w:val="24"/>
                <w:szCs w:val="24"/>
              </w:rPr>
            </w:pPr>
          </w:p>
        </w:tc>
      </w:tr>
      <w:tr w:rsidR="00F00228" w:rsidRPr="00F3491C" w14:paraId="2514799E" w14:textId="77777777" w:rsidTr="00916F24">
        <w:trPr>
          <w:trHeight w:val="849"/>
        </w:trPr>
        <w:tc>
          <w:tcPr>
            <w:tcW w:w="4106" w:type="dxa"/>
            <w:tcBorders>
              <w:top w:val="single" w:sz="4" w:space="0" w:color="auto"/>
              <w:bottom w:val="single" w:sz="4" w:space="0" w:color="auto"/>
            </w:tcBorders>
          </w:tcPr>
          <w:p w14:paraId="2BA94328" w14:textId="67995F53" w:rsidR="00F00228" w:rsidRPr="00F3491C" w:rsidRDefault="00F7292A" w:rsidP="00B7601A">
            <w:pPr>
              <w:rPr>
                <w:rFonts w:ascii="Times New Roman" w:hAnsi="Times New Roman" w:cs="Times New Roman"/>
                <w:sz w:val="24"/>
                <w:szCs w:val="24"/>
              </w:rPr>
            </w:pPr>
            <w:r w:rsidRPr="00A116E9">
              <w:rPr>
                <w:rFonts w:ascii="Times New Roman" w:hAnsi="Times New Roman" w:cs="Times New Roman"/>
                <w:sz w:val="24"/>
                <w:szCs w:val="24"/>
              </w:rPr>
              <w:t>РН</w:t>
            </w:r>
            <w:r w:rsidR="00B7601A">
              <w:rPr>
                <w:rFonts w:ascii="Times New Roman" w:hAnsi="Times New Roman" w:cs="Times New Roman"/>
                <w:sz w:val="24"/>
                <w:szCs w:val="24"/>
              </w:rPr>
              <w:t> </w:t>
            </w:r>
            <w:r w:rsidRPr="00A116E9">
              <w:rPr>
                <w:rFonts w:ascii="Times New Roman" w:hAnsi="Times New Roman" w:cs="Times New Roman"/>
                <w:sz w:val="24"/>
                <w:szCs w:val="24"/>
              </w:rPr>
              <w:t>12</w:t>
            </w:r>
            <w:r w:rsidR="00B7601A">
              <w:rPr>
                <w:rFonts w:ascii="Times New Roman" w:hAnsi="Times New Roman" w:cs="Times New Roman"/>
                <w:sz w:val="24"/>
                <w:szCs w:val="24"/>
              </w:rPr>
              <w:t> </w:t>
            </w:r>
            <w:r w:rsidRPr="00A116E9">
              <w:rPr>
                <w:rFonts w:ascii="Times New Roman" w:hAnsi="Times New Roman" w:cs="Times New Roman"/>
                <w:sz w:val="24"/>
                <w:szCs w:val="24"/>
              </w:rPr>
              <w:t>Знати основні положення нормативно-правових та законодавчих актів України у сфері залізничного транспорту, Правил технічної експлуатації залізниць України, інструкцій та рекомендацій з експлуатації, ремонту та обслуговування вагонів та контейнерів, їх систем, агрегатів та вузлів.</w:t>
            </w:r>
          </w:p>
        </w:tc>
        <w:tc>
          <w:tcPr>
            <w:tcW w:w="2632" w:type="dxa"/>
            <w:vMerge/>
            <w:vAlign w:val="center"/>
          </w:tcPr>
          <w:p w14:paraId="17821812" w14:textId="25AB0EAD" w:rsidR="00F00228" w:rsidRPr="00F3491C" w:rsidRDefault="00F00228" w:rsidP="00736A8E">
            <w:pPr>
              <w:jc w:val="both"/>
              <w:rPr>
                <w:i/>
                <w:sz w:val="24"/>
                <w:szCs w:val="24"/>
              </w:rPr>
            </w:pPr>
          </w:p>
        </w:tc>
        <w:tc>
          <w:tcPr>
            <w:tcW w:w="2889" w:type="dxa"/>
            <w:vMerge/>
            <w:vAlign w:val="center"/>
          </w:tcPr>
          <w:p w14:paraId="74E234E7" w14:textId="77777777" w:rsidR="00F00228" w:rsidRPr="00F3491C" w:rsidRDefault="00F00228" w:rsidP="0008092E">
            <w:pPr>
              <w:jc w:val="both"/>
              <w:rPr>
                <w:i/>
                <w:sz w:val="24"/>
                <w:szCs w:val="24"/>
              </w:rPr>
            </w:pPr>
          </w:p>
        </w:tc>
      </w:tr>
      <w:tr w:rsidR="00F00228" w:rsidRPr="00F3491C" w14:paraId="76E2C690" w14:textId="77777777" w:rsidTr="00F7292A">
        <w:trPr>
          <w:trHeight w:val="1200"/>
        </w:trPr>
        <w:tc>
          <w:tcPr>
            <w:tcW w:w="4106" w:type="dxa"/>
            <w:tcBorders>
              <w:top w:val="single" w:sz="4" w:space="0" w:color="auto"/>
              <w:bottom w:val="single" w:sz="4" w:space="0" w:color="auto"/>
            </w:tcBorders>
          </w:tcPr>
          <w:p w14:paraId="0103D1ED" w14:textId="5E393755" w:rsidR="00F00228" w:rsidRPr="00916F24" w:rsidRDefault="00F00228" w:rsidP="00B7601A">
            <w:pPr>
              <w:autoSpaceDE w:val="0"/>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13</w:t>
            </w:r>
            <w:r w:rsidR="00916F24">
              <w:rPr>
                <w:rFonts w:ascii="Times New Roman" w:hAnsi="Times New Roman" w:cs="Times New Roman"/>
                <w:sz w:val="24"/>
                <w:szCs w:val="24"/>
              </w:rPr>
              <w:t> </w:t>
            </w:r>
            <w:r w:rsidRPr="00A116E9">
              <w:rPr>
                <w:rFonts w:ascii="Times New Roman" w:hAnsi="Times New Roman" w:cs="Times New Roman"/>
                <w:sz w:val="24"/>
                <w:szCs w:val="24"/>
              </w:rPr>
              <w:t>Ідентифікувати типи і моделі вагонів та контейнерів, їх системи, елементи</w:t>
            </w:r>
            <w:r w:rsidR="00916F24">
              <w:rPr>
                <w:rFonts w:ascii="Times New Roman" w:hAnsi="Times New Roman" w:cs="Times New Roman"/>
                <w:sz w:val="24"/>
                <w:szCs w:val="24"/>
              </w:rPr>
              <w:t>, характеристики та параметри.</w:t>
            </w:r>
          </w:p>
        </w:tc>
        <w:tc>
          <w:tcPr>
            <w:tcW w:w="2632" w:type="dxa"/>
            <w:vMerge/>
            <w:vAlign w:val="center"/>
          </w:tcPr>
          <w:p w14:paraId="0A99118C" w14:textId="77777777" w:rsidR="00F00228" w:rsidRPr="00F3491C" w:rsidRDefault="00F00228" w:rsidP="0008092E">
            <w:pPr>
              <w:jc w:val="both"/>
              <w:rPr>
                <w:i/>
                <w:sz w:val="24"/>
                <w:szCs w:val="24"/>
              </w:rPr>
            </w:pPr>
          </w:p>
        </w:tc>
        <w:tc>
          <w:tcPr>
            <w:tcW w:w="2889" w:type="dxa"/>
            <w:vMerge/>
            <w:vAlign w:val="center"/>
          </w:tcPr>
          <w:p w14:paraId="2D42CDED" w14:textId="77777777" w:rsidR="00F00228" w:rsidRPr="00F3491C" w:rsidRDefault="00F00228" w:rsidP="0008092E">
            <w:pPr>
              <w:jc w:val="both"/>
              <w:rPr>
                <w:i/>
                <w:sz w:val="24"/>
                <w:szCs w:val="24"/>
              </w:rPr>
            </w:pPr>
          </w:p>
        </w:tc>
      </w:tr>
      <w:tr w:rsidR="00F7292A" w:rsidRPr="00F3491C" w14:paraId="63F4F5FC" w14:textId="77777777" w:rsidTr="00F7292A">
        <w:trPr>
          <w:trHeight w:val="541"/>
        </w:trPr>
        <w:tc>
          <w:tcPr>
            <w:tcW w:w="4106" w:type="dxa"/>
            <w:tcBorders>
              <w:top w:val="single" w:sz="4" w:space="0" w:color="auto"/>
              <w:bottom w:val="single" w:sz="4" w:space="0" w:color="auto"/>
            </w:tcBorders>
          </w:tcPr>
          <w:p w14:paraId="5327A327" w14:textId="1333AD76" w:rsidR="00F7292A" w:rsidRPr="00A116E9" w:rsidRDefault="00F7292A" w:rsidP="00B7601A">
            <w:pPr>
              <w:autoSpaceDE w:val="0"/>
              <w:rPr>
                <w:sz w:val="24"/>
                <w:szCs w:val="24"/>
              </w:rPr>
            </w:pPr>
            <w:r w:rsidRPr="00A116E9">
              <w:rPr>
                <w:rFonts w:ascii="Times New Roman" w:hAnsi="Times New Roman" w:cs="Times New Roman"/>
                <w:sz w:val="24"/>
                <w:szCs w:val="24"/>
              </w:rPr>
              <w:t>РН</w:t>
            </w:r>
            <w:r>
              <w:rPr>
                <w:rFonts w:ascii="Times New Roman" w:hAnsi="Times New Roman" w:cs="Times New Roman"/>
                <w:sz w:val="24"/>
                <w:szCs w:val="24"/>
              </w:rPr>
              <w:t> </w:t>
            </w:r>
            <w:r w:rsidRPr="00A116E9">
              <w:rPr>
                <w:rFonts w:ascii="Times New Roman" w:hAnsi="Times New Roman" w:cs="Times New Roman"/>
                <w:sz w:val="24"/>
                <w:szCs w:val="24"/>
              </w:rPr>
              <w:t>14</w:t>
            </w:r>
            <w:r>
              <w:rPr>
                <w:rFonts w:ascii="Times New Roman" w:hAnsi="Times New Roman" w:cs="Times New Roman"/>
                <w:sz w:val="24"/>
                <w:szCs w:val="24"/>
              </w:rPr>
              <w:t> </w:t>
            </w:r>
            <w:r w:rsidRPr="00A116E9">
              <w:rPr>
                <w:rFonts w:ascii="Times New Roman" w:hAnsi="Times New Roman" w:cs="Times New Roman"/>
                <w:sz w:val="24"/>
                <w:szCs w:val="24"/>
              </w:rPr>
              <w:t>Визначати параметри вагонів та контейнерів, їх систем та елементів шляхом проведення вимірювального експерименту з оцінкою його результа</w:t>
            </w:r>
            <w:r>
              <w:rPr>
                <w:rFonts w:ascii="Times New Roman" w:hAnsi="Times New Roman" w:cs="Times New Roman"/>
                <w:sz w:val="24"/>
                <w:szCs w:val="24"/>
              </w:rPr>
              <w:t>тів.</w:t>
            </w:r>
          </w:p>
        </w:tc>
        <w:tc>
          <w:tcPr>
            <w:tcW w:w="2632" w:type="dxa"/>
            <w:vMerge/>
            <w:vAlign w:val="center"/>
          </w:tcPr>
          <w:p w14:paraId="32AADF0B" w14:textId="77777777" w:rsidR="00F7292A" w:rsidRPr="00F3491C" w:rsidRDefault="00F7292A" w:rsidP="0008092E">
            <w:pPr>
              <w:jc w:val="both"/>
              <w:rPr>
                <w:i/>
                <w:sz w:val="24"/>
                <w:szCs w:val="24"/>
              </w:rPr>
            </w:pPr>
          </w:p>
        </w:tc>
        <w:tc>
          <w:tcPr>
            <w:tcW w:w="2889" w:type="dxa"/>
            <w:vMerge/>
            <w:vAlign w:val="center"/>
          </w:tcPr>
          <w:p w14:paraId="603B7499" w14:textId="77777777" w:rsidR="00F7292A" w:rsidRPr="00F3491C" w:rsidRDefault="00F7292A" w:rsidP="0008092E">
            <w:pPr>
              <w:jc w:val="both"/>
              <w:rPr>
                <w:i/>
                <w:sz w:val="24"/>
                <w:szCs w:val="24"/>
              </w:rPr>
            </w:pPr>
          </w:p>
        </w:tc>
      </w:tr>
      <w:tr w:rsidR="00F00228" w:rsidRPr="00F3491C" w14:paraId="5D5E198B" w14:textId="77777777" w:rsidTr="00B7601A">
        <w:trPr>
          <w:trHeight w:val="560"/>
        </w:trPr>
        <w:tc>
          <w:tcPr>
            <w:tcW w:w="4106" w:type="dxa"/>
            <w:tcBorders>
              <w:top w:val="single" w:sz="4" w:space="0" w:color="auto"/>
              <w:bottom w:val="single" w:sz="4" w:space="0" w:color="auto"/>
            </w:tcBorders>
          </w:tcPr>
          <w:p w14:paraId="3D9543C3" w14:textId="45DFFAE1" w:rsidR="00F00228" w:rsidRPr="00916F24" w:rsidRDefault="00F7292A" w:rsidP="00B7601A">
            <w:pPr>
              <w:autoSpaceDE w:val="0"/>
              <w:rPr>
                <w:rFonts w:ascii="Times New Roman" w:hAnsi="Times New Roman" w:cs="Times New Roman"/>
                <w:sz w:val="24"/>
                <w:szCs w:val="24"/>
              </w:rPr>
            </w:pPr>
            <w:r w:rsidRPr="00A116E9">
              <w:rPr>
                <w:rFonts w:ascii="Times New Roman" w:hAnsi="Times New Roman" w:cs="Times New Roman"/>
                <w:sz w:val="24"/>
                <w:szCs w:val="24"/>
              </w:rPr>
              <w:t>РН</w:t>
            </w:r>
            <w:r w:rsidR="00B7601A">
              <w:rPr>
                <w:rFonts w:ascii="Times New Roman" w:hAnsi="Times New Roman" w:cs="Times New Roman"/>
                <w:sz w:val="24"/>
                <w:szCs w:val="24"/>
              </w:rPr>
              <w:t> </w:t>
            </w:r>
            <w:r w:rsidRPr="00A116E9">
              <w:rPr>
                <w:rFonts w:ascii="Times New Roman" w:hAnsi="Times New Roman" w:cs="Times New Roman"/>
                <w:sz w:val="24"/>
                <w:szCs w:val="24"/>
              </w:rPr>
              <w:t>15</w:t>
            </w:r>
            <w:r w:rsidR="00B7601A">
              <w:rPr>
                <w:rFonts w:ascii="Times New Roman" w:hAnsi="Times New Roman" w:cs="Times New Roman"/>
                <w:sz w:val="24"/>
                <w:szCs w:val="24"/>
              </w:rPr>
              <w:t> </w:t>
            </w:r>
            <w:r w:rsidRPr="00A116E9">
              <w:rPr>
                <w:rFonts w:ascii="Times New Roman" w:hAnsi="Times New Roman" w:cs="Times New Roman"/>
                <w:sz w:val="24"/>
                <w:szCs w:val="24"/>
              </w:rPr>
              <w:t xml:space="preserve">Знати основні технологічні операції, технологічне устаткування, технологічне оснащення, засоби автоматизації та механізації що використовуються в експлуатації, ремонті та обслуговуванні вагонів та </w:t>
            </w:r>
            <w:r w:rsidRPr="00A116E9">
              <w:rPr>
                <w:rFonts w:ascii="Times New Roman" w:hAnsi="Times New Roman" w:cs="Times New Roman"/>
                <w:sz w:val="24"/>
                <w:szCs w:val="24"/>
              </w:rPr>
              <w:lastRenderedPageBreak/>
              <w:t>контейнерів, їх систем, агрегатів та вузлів</w:t>
            </w:r>
          </w:p>
        </w:tc>
        <w:tc>
          <w:tcPr>
            <w:tcW w:w="2632" w:type="dxa"/>
            <w:vMerge/>
            <w:vAlign w:val="center"/>
          </w:tcPr>
          <w:p w14:paraId="2255754B" w14:textId="77777777" w:rsidR="00F00228" w:rsidRPr="00F3491C" w:rsidRDefault="00F00228" w:rsidP="0008092E">
            <w:pPr>
              <w:jc w:val="both"/>
              <w:rPr>
                <w:i/>
                <w:sz w:val="24"/>
                <w:szCs w:val="24"/>
              </w:rPr>
            </w:pPr>
          </w:p>
        </w:tc>
        <w:tc>
          <w:tcPr>
            <w:tcW w:w="2889" w:type="dxa"/>
            <w:vMerge/>
            <w:vAlign w:val="center"/>
          </w:tcPr>
          <w:p w14:paraId="438195D6" w14:textId="77777777" w:rsidR="00F00228" w:rsidRPr="00F3491C" w:rsidRDefault="00F00228" w:rsidP="0008092E">
            <w:pPr>
              <w:jc w:val="both"/>
              <w:rPr>
                <w:i/>
                <w:sz w:val="24"/>
                <w:szCs w:val="24"/>
              </w:rPr>
            </w:pPr>
          </w:p>
        </w:tc>
      </w:tr>
      <w:tr w:rsidR="00F00228" w:rsidRPr="00F3491C" w14:paraId="1D0D22D6" w14:textId="77777777" w:rsidTr="00916F24">
        <w:trPr>
          <w:trHeight w:val="849"/>
        </w:trPr>
        <w:tc>
          <w:tcPr>
            <w:tcW w:w="4106" w:type="dxa"/>
            <w:tcBorders>
              <w:top w:val="single" w:sz="4" w:space="0" w:color="auto"/>
              <w:bottom w:val="single" w:sz="4" w:space="0" w:color="auto"/>
            </w:tcBorders>
          </w:tcPr>
          <w:p w14:paraId="5E6BB313" w14:textId="3FDEFF8D" w:rsidR="00F00228" w:rsidRPr="00916F24" w:rsidRDefault="00F00228" w:rsidP="00B7601A">
            <w:pPr>
              <w:autoSpaceDE w:val="0"/>
              <w:rPr>
                <w:rFonts w:ascii="Times New Roman" w:hAnsi="Times New Roman" w:cs="Times New Roman"/>
                <w:sz w:val="24"/>
                <w:szCs w:val="24"/>
              </w:rPr>
            </w:pPr>
            <w:r w:rsidRPr="00A116E9">
              <w:rPr>
                <w:rFonts w:ascii="Times New Roman" w:hAnsi="Times New Roman" w:cs="Times New Roman"/>
                <w:sz w:val="24"/>
                <w:szCs w:val="24"/>
              </w:rPr>
              <w:lastRenderedPageBreak/>
              <w:t>РН</w:t>
            </w:r>
            <w:r w:rsidR="00916F24">
              <w:rPr>
                <w:rFonts w:ascii="Times New Roman" w:hAnsi="Times New Roman" w:cs="Times New Roman"/>
                <w:sz w:val="24"/>
                <w:szCs w:val="24"/>
              </w:rPr>
              <w:t> </w:t>
            </w:r>
            <w:r w:rsidRPr="00A116E9">
              <w:rPr>
                <w:rFonts w:ascii="Times New Roman" w:hAnsi="Times New Roman" w:cs="Times New Roman"/>
                <w:sz w:val="24"/>
                <w:szCs w:val="24"/>
              </w:rPr>
              <w:t>17</w:t>
            </w:r>
            <w:r w:rsidR="00916F24">
              <w:rPr>
                <w:rFonts w:ascii="Times New Roman" w:hAnsi="Times New Roman" w:cs="Times New Roman"/>
                <w:sz w:val="24"/>
                <w:szCs w:val="24"/>
              </w:rPr>
              <w:t> </w:t>
            </w:r>
            <w:r w:rsidRPr="00A116E9">
              <w:rPr>
                <w:rFonts w:ascii="Times New Roman" w:hAnsi="Times New Roman" w:cs="Times New Roman"/>
                <w:sz w:val="24"/>
                <w:szCs w:val="24"/>
              </w:rPr>
              <w:t>Знати особливості та вміти розробляти технічні завдання і технічні умови на проєктування вагонів та контейнерів, їх систем, агрегатів та вузлів; складати плани розміщення устаткування, технічного оснащення та організації робочих місць, розраховувати завантаження устаткування</w:t>
            </w:r>
            <w:r w:rsidR="00916F24">
              <w:rPr>
                <w:rFonts w:ascii="Times New Roman" w:hAnsi="Times New Roman" w:cs="Times New Roman"/>
                <w:sz w:val="24"/>
                <w:szCs w:val="24"/>
              </w:rPr>
              <w:t xml:space="preserve"> та показники якості продукції.</w:t>
            </w:r>
          </w:p>
        </w:tc>
        <w:tc>
          <w:tcPr>
            <w:tcW w:w="2632" w:type="dxa"/>
            <w:vMerge/>
            <w:vAlign w:val="center"/>
          </w:tcPr>
          <w:p w14:paraId="64C1C83D" w14:textId="77777777" w:rsidR="00F00228" w:rsidRPr="00F3491C" w:rsidRDefault="00F00228" w:rsidP="0008092E">
            <w:pPr>
              <w:jc w:val="both"/>
              <w:rPr>
                <w:i/>
                <w:sz w:val="24"/>
                <w:szCs w:val="24"/>
              </w:rPr>
            </w:pPr>
          </w:p>
        </w:tc>
        <w:tc>
          <w:tcPr>
            <w:tcW w:w="2889" w:type="dxa"/>
            <w:vMerge/>
            <w:vAlign w:val="center"/>
          </w:tcPr>
          <w:p w14:paraId="792BB6B4" w14:textId="77777777" w:rsidR="00F00228" w:rsidRPr="00F3491C" w:rsidRDefault="00F00228" w:rsidP="0008092E">
            <w:pPr>
              <w:jc w:val="both"/>
              <w:rPr>
                <w:i/>
                <w:sz w:val="24"/>
                <w:szCs w:val="24"/>
              </w:rPr>
            </w:pPr>
          </w:p>
        </w:tc>
      </w:tr>
      <w:tr w:rsidR="00F00228" w:rsidRPr="00F3491C" w14:paraId="59547A8C" w14:textId="77777777" w:rsidTr="00916F24">
        <w:trPr>
          <w:trHeight w:val="849"/>
        </w:trPr>
        <w:tc>
          <w:tcPr>
            <w:tcW w:w="4106" w:type="dxa"/>
            <w:tcBorders>
              <w:top w:val="single" w:sz="4" w:space="0" w:color="auto"/>
              <w:bottom w:val="single" w:sz="4" w:space="0" w:color="auto"/>
            </w:tcBorders>
          </w:tcPr>
          <w:p w14:paraId="1BA40025" w14:textId="3DF12FEC" w:rsidR="00F00228" w:rsidRPr="00F00228" w:rsidRDefault="00F00228" w:rsidP="00B7601A">
            <w:pPr>
              <w:autoSpaceDE w:val="0"/>
              <w:rPr>
                <w:rFonts w:ascii="Times New Roman" w:hAnsi="Times New Roman" w:cs="Times New Roman"/>
                <w:sz w:val="24"/>
                <w:szCs w:val="24"/>
              </w:rPr>
            </w:pPr>
            <w:r w:rsidRPr="00A116E9">
              <w:rPr>
                <w:rFonts w:ascii="Times New Roman" w:hAnsi="Times New Roman" w:cs="Times New Roman"/>
                <w:sz w:val="24"/>
                <w:szCs w:val="24"/>
              </w:rPr>
              <w:t>РН</w:t>
            </w:r>
            <w:r w:rsidR="00916F24">
              <w:rPr>
                <w:rFonts w:ascii="Times New Roman" w:hAnsi="Times New Roman" w:cs="Times New Roman"/>
                <w:sz w:val="24"/>
                <w:szCs w:val="24"/>
              </w:rPr>
              <w:t> </w:t>
            </w:r>
            <w:r w:rsidRPr="00A116E9">
              <w:rPr>
                <w:rFonts w:ascii="Times New Roman" w:hAnsi="Times New Roman" w:cs="Times New Roman"/>
                <w:sz w:val="24"/>
                <w:szCs w:val="24"/>
              </w:rPr>
              <w:t>24</w:t>
            </w:r>
            <w:r w:rsidR="00916F24">
              <w:rPr>
                <w:rFonts w:ascii="Times New Roman" w:hAnsi="Times New Roman" w:cs="Times New Roman"/>
                <w:sz w:val="24"/>
                <w:szCs w:val="24"/>
              </w:rPr>
              <w:t> </w:t>
            </w:r>
            <w:r w:rsidRPr="00A116E9">
              <w:rPr>
                <w:rFonts w:ascii="Times New Roman" w:hAnsi="Times New Roman" w:cs="Times New Roman"/>
                <w:sz w:val="24"/>
                <w:szCs w:val="24"/>
              </w:rPr>
              <w:t>Вміти розрахувати техніко-економічні та експлуатаційні показники вагонів та контейнерів, їх систем, агрегатів та вузлів.</w:t>
            </w:r>
          </w:p>
        </w:tc>
        <w:tc>
          <w:tcPr>
            <w:tcW w:w="2632" w:type="dxa"/>
            <w:vMerge/>
            <w:vAlign w:val="center"/>
          </w:tcPr>
          <w:p w14:paraId="7DA650AC" w14:textId="77777777" w:rsidR="00F00228" w:rsidRPr="00F3491C" w:rsidRDefault="00F00228" w:rsidP="0008092E">
            <w:pPr>
              <w:jc w:val="both"/>
              <w:rPr>
                <w:i/>
                <w:sz w:val="24"/>
                <w:szCs w:val="24"/>
              </w:rPr>
            </w:pPr>
          </w:p>
        </w:tc>
        <w:tc>
          <w:tcPr>
            <w:tcW w:w="2889" w:type="dxa"/>
            <w:vMerge/>
            <w:vAlign w:val="center"/>
          </w:tcPr>
          <w:p w14:paraId="7071D064" w14:textId="77777777" w:rsidR="00F00228" w:rsidRPr="00F3491C" w:rsidRDefault="00F00228" w:rsidP="0008092E">
            <w:pPr>
              <w:jc w:val="both"/>
              <w:rPr>
                <w:i/>
                <w:sz w:val="24"/>
                <w:szCs w:val="24"/>
              </w:rPr>
            </w:pPr>
          </w:p>
        </w:tc>
      </w:tr>
    </w:tbl>
    <w:p w14:paraId="6726B7F8" w14:textId="77777777" w:rsidR="00916F24" w:rsidRPr="00916F24" w:rsidRDefault="00916F24" w:rsidP="007763F5">
      <w:pPr>
        <w:spacing w:line="240" w:lineRule="auto"/>
        <w:ind w:firstLine="0"/>
        <w:jc w:val="both"/>
      </w:pPr>
    </w:p>
    <w:p w14:paraId="5985F425" w14:textId="104AC450" w:rsidR="00AE66EE" w:rsidRPr="00F3491C" w:rsidRDefault="00AE66EE" w:rsidP="007763F5">
      <w:pPr>
        <w:spacing w:line="240" w:lineRule="auto"/>
        <w:ind w:firstLine="0"/>
        <w:jc w:val="both"/>
        <w:rPr>
          <w:b/>
        </w:rPr>
      </w:pPr>
      <w:r w:rsidRPr="00F3491C">
        <w:rPr>
          <w:b/>
        </w:rPr>
        <w:t xml:space="preserve">2.3. Перелік попередніх та супутніх і наступних навчальних дисциплін </w:t>
      </w:r>
    </w:p>
    <w:p w14:paraId="02F41F9D" w14:textId="77777777" w:rsidR="00AE66EE" w:rsidRPr="00916F24" w:rsidRDefault="00AE66EE" w:rsidP="007763F5">
      <w:pPr>
        <w:spacing w:line="240" w:lineRule="auto"/>
        <w:ind w:firstLine="0"/>
        <w:jc w:val="both"/>
      </w:pPr>
    </w:p>
    <w:tbl>
      <w:tblPr>
        <w:tblStyle w:val="a6"/>
        <w:tblW w:w="0" w:type="auto"/>
        <w:tblLook w:val="04A0" w:firstRow="1" w:lastRow="0" w:firstColumn="1" w:lastColumn="0" w:noHBand="0" w:noVBand="1"/>
      </w:tblPr>
      <w:tblGrid>
        <w:gridCol w:w="1078"/>
        <w:gridCol w:w="4278"/>
        <w:gridCol w:w="4271"/>
      </w:tblGrid>
      <w:tr w:rsidR="00F3491C" w:rsidRPr="00F00228" w14:paraId="2A464C8F" w14:textId="77777777" w:rsidTr="003243C5">
        <w:tc>
          <w:tcPr>
            <w:tcW w:w="1078" w:type="dxa"/>
          </w:tcPr>
          <w:p w14:paraId="6A6D7A49" w14:textId="77777777" w:rsidR="00AE66EE" w:rsidRPr="00F00228" w:rsidRDefault="00AE66EE" w:rsidP="007763F5">
            <w:pPr>
              <w:jc w:val="both"/>
              <w:rPr>
                <w:rFonts w:ascii="Times New Roman" w:hAnsi="Times New Roman" w:cs="Times New Roman"/>
                <w:b/>
                <w:sz w:val="28"/>
                <w:szCs w:val="28"/>
              </w:rPr>
            </w:pPr>
            <w:r w:rsidRPr="00F00228">
              <w:rPr>
                <w:rFonts w:ascii="Times New Roman" w:hAnsi="Times New Roman" w:cs="Times New Roman"/>
                <w:b/>
                <w:sz w:val="28"/>
                <w:szCs w:val="28"/>
              </w:rPr>
              <w:t>№ з/п</w:t>
            </w:r>
          </w:p>
        </w:tc>
        <w:tc>
          <w:tcPr>
            <w:tcW w:w="4278" w:type="dxa"/>
          </w:tcPr>
          <w:p w14:paraId="04F941D4"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 xml:space="preserve">Попередні </w:t>
            </w:r>
          </w:p>
          <w:p w14:paraId="695F1D6E"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c>
          <w:tcPr>
            <w:tcW w:w="4271" w:type="dxa"/>
          </w:tcPr>
          <w:p w14:paraId="00F906BE"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Супутні і наступні</w:t>
            </w:r>
          </w:p>
          <w:p w14:paraId="6C844B36" w14:textId="77777777" w:rsidR="00AE66EE" w:rsidRPr="00F00228" w:rsidRDefault="00AE66EE" w:rsidP="00AE66EE">
            <w:pPr>
              <w:jc w:val="center"/>
              <w:rPr>
                <w:rFonts w:ascii="Times New Roman" w:hAnsi="Times New Roman" w:cs="Times New Roman"/>
                <w:b/>
                <w:sz w:val="28"/>
                <w:szCs w:val="28"/>
              </w:rPr>
            </w:pPr>
            <w:r w:rsidRPr="00F00228">
              <w:rPr>
                <w:rFonts w:ascii="Times New Roman" w:hAnsi="Times New Roman" w:cs="Times New Roman"/>
                <w:b/>
                <w:sz w:val="28"/>
                <w:szCs w:val="28"/>
              </w:rPr>
              <w:t>навчальні дисципліни</w:t>
            </w:r>
          </w:p>
        </w:tc>
      </w:tr>
      <w:tr w:rsidR="00B7601A" w:rsidRPr="00F00228" w14:paraId="53C4ABD1" w14:textId="77777777" w:rsidTr="00B7601A">
        <w:tc>
          <w:tcPr>
            <w:tcW w:w="1078" w:type="dxa"/>
            <w:vAlign w:val="center"/>
          </w:tcPr>
          <w:p w14:paraId="65F3C537" w14:textId="77777777" w:rsidR="00B7601A" w:rsidRPr="00F00228" w:rsidRDefault="00B7601A" w:rsidP="00AE66EE">
            <w:pPr>
              <w:jc w:val="center"/>
              <w:rPr>
                <w:rFonts w:ascii="Times New Roman" w:hAnsi="Times New Roman" w:cs="Times New Roman"/>
                <w:sz w:val="28"/>
                <w:szCs w:val="28"/>
              </w:rPr>
            </w:pPr>
            <w:r w:rsidRPr="00F00228">
              <w:rPr>
                <w:rFonts w:ascii="Times New Roman" w:hAnsi="Times New Roman" w:cs="Times New Roman"/>
                <w:sz w:val="28"/>
                <w:szCs w:val="28"/>
              </w:rPr>
              <w:t>1</w:t>
            </w:r>
          </w:p>
        </w:tc>
        <w:tc>
          <w:tcPr>
            <w:tcW w:w="4278" w:type="dxa"/>
            <w:vAlign w:val="center"/>
          </w:tcPr>
          <w:p w14:paraId="53E1C2D2" w14:textId="58616C09" w:rsidR="00B7601A" w:rsidRPr="00F00228" w:rsidRDefault="00B7601A" w:rsidP="00916F24">
            <w:pPr>
              <w:rPr>
                <w:rFonts w:ascii="Times New Roman" w:eastAsia="Calibri" w:hAnsi="Times New Roman" w:cs="Times New Roman"/>
                <w:sz w:val="28"/>
                <w:szCs w:val="28"/>
              </w:rPr>
            </w:pPr>
            <w:r w:rsidRPr="00F00228">
              <w:rPr>
                <w:rFonts w:ascii="Times New Roman" w:eastAsia="Calibri" w:hAnsi="Times New Roman" w:cs="Times New Roman"/>
                <w:sz w:val="28"/>
                <w:szCs w:val="28"/>
              </w:rPr>
              <w:t>Загальний курс залізниць</w:t>
            </w:r>
            <w:r>
              <w:rPr>
                <w:rFonts w:ascii="Times New Roman" w:eastAsia="Calibri" w:hAnsi="Times New Roman" w:cs="Times New Roman"/>
                <w:sz w:val="28"/>
                <w:szCs w:val="28"/>
              </w:rPr>
              <w:t>, (Загальний курс транспорту)*</w:t>
            </w:r>
          </w:p>
        </w:tc>
        <w:tc>
          <w:tcPr>
            <w:tcW w:w="4271" w:type="dxa"/>
            <w:vMerge w:val="restart"/>
            <w:vAlign w:val="center"/>
          </w:tcPr>
          <w:p w14:paraId="16FBC516" w14:textId="5A45CA43" w:rsidR="00B7601A" w:rsidRPr="009006F2" w:rsidRDefault="00B7601A" w:rsidP="00B7601A">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норми безпеки та принципи її управління</w:t>
            </w:r>
          </w:p>
        </w:tc>
      </w:tr>
      <w:tr w:rsidR="00B7601A" w:rsidRPr="00F00228" w14:paraId="18419A5A" w14:textId="77777777" w:rsidTr="00B7601A">
        <w:tc>
          <w:tcPr>
            <w:tcW w:w="1078" w:type="dxa"/>
            <w:vAlign w:val="center"/>
          </w:tcPr>
          <w:p w14:paraId="3B004E10" w14:textId="77777777" w:rsidR="00B7601A" w:rsidRPr="00F00228" w:rsidRDefault="00B7601A" w:rsidP="00AE66EE">
            <w:pPr>
              <w:jc w:val="center"/>
              <w:rPr>
                <w:rFonts w:ascii="Times New Roman" w:hAnsi="Times New Roman" w:cs="Times New Roman"/>
                <w:sz w:val="28"/>
                <w:szCs w:val="28"/>
              </w:rPr>
            </w:pPr>
            <w:r w:rsidRPr="00F00228">
              <w:rPr>
                <w:rFonts w:ascii="Times New Roman" w:hAnsi="Times New Roman" w:cs="Times New Roman"/>
                <w:sz w:val="28"/>
                <w:szCs w:val="28"/>
              </w:rPr>
              <w:t>2</w:t>
            </w:r>
          </w:p>
        </w:tc>
        <w:tc>
          <w:tcPr>
            <w:tcW w:w="4278" w:type="dxa"/>
            <w:vAlign w:val="center"/>
          </w:tcPr>
          <w:p w14:paraId="15BF8D30" w14:textId="367765C0" w:rsidR="00B7601A" w:rsidRPr="00F00228" w:rsidRDefault="00B7601A" w:rsidP="00F00228">
            <w:pPr>
              <w:rPr>
                <w:rFonts w:ascii="Times New Roman" w:eastAsia="Calibri" w:hAnsi="Times New Roman" w:cs="Times New Roman"/>
                <w:sz w:val="28"/>
                <w:szCs w:val="28"/>
              </w:rPr>
            </w:pPr>
            <w:r w:rsidRPr="00F00228">
              <w:rPr>
                <w:rFonts w:ascii="Times New Roman" w:eastAsia="Calibri" w:hAnsi="Times New Roman" w:cs="Times New Roman"/>
                <w:sz w:val="28"/>
                <w:szCs w:val="28"/>
              </w:rPr>
              <w:t>Теоретична механіка</w:t>
            </w:r>
            <w:r w:rsidR="00092481">
              <w:rPr>
                <w:rFonts w:ascii="Times New Roman" w:eastAsia="Calibri" w:hAnsi="Times New Roman" w:cs="Times New Roman"/>
                <w:sz w:val="28"/>
                <w:szCs w:val="28"/>
              </w:rPr>
              <w:t>**</w:t>
            </w:r>
          </w:p>
        </w:tc>
        <w:tc>
          <w:tcPr>
            <w:tcW w:w="4271" w:type="dxa"/>
            <w:vMerge/>
            <w:vAlign w:val="center"/>
          </w:tcPr>
          <w:p w14:paraId="709827F3" w14:textId="668A149D" w:rsidR="00B7601A" w:rsidRPr="00F00228" w:rsidRDefault="00B7601A" w:rsidP="00B7601A">
            <w:pPr>
              <w:rPr>
                <w:rFonts w:ascii="Times New Roman" w:eastAsia="Calibri" w:hAnsi="Times New Roman" w:cs="Times New Roman"/>
                <w:sz w:val="28"/>
                <w:szCs w:val="28"/>
                <w:highlight w:val="yellow"/>
              </w:rPr>
            </w:pPr>
          </w:p>
        </w:tc>
      </w:tr>
      <w:tr w:rsidR="00B7601A" w:rsidRPr="00F00228" w14:paraId="74BA8419" w14:textId="77777777" w:rsidTr="00B7601A">
        <w:tc>
          <w:tcPr>
            <w:tcW w:w="1078" w:type="dxa"/>
            <w:vAlign w:val="center"/>
          </w:tcPr>
          <w:p w14:paraId="27CB38F3" w14:textId="77777777" w:rsidR="00B7601A" w:rsidRPr="00F00228" w:rsidRDefault="00B7601A" w:rsidP="00AE66EE">
            <w:pPr>
              <w:jc w:val="center"/>
              <w:rPr>
                <w:rFonts w:ascii="Times New Roman" w:hAnsi="Times New Roman" w:cs="Times New Roman"/>
                <w:sz w:val="28"/>
                <w:szCs w:val="28"/>
              </w:rPr>
            </w:pPr>
            <w:r w:rsidRPr="00F00228">
              <w:rPr>
                <w:rFonts w:ascii="Times New Roman" w:hAnsi="Times New Roman" w:cs="Times New Roman"/>
                <w:sz w:val="28"/>
                <w:szCs w:val="28"/>
              </w:rPr>
              <w:t>3</w:t>
            </w:r>
          </w:p>
        </w:tc>
        <w:tc>
          <w:tcPr>
            <w:tcW w:w="4278" w:type="dxa"/>
            <w:vAlign w:val="center"/>
          </w:tcPr>
          <w:p w14:paraId="3A549C58" w14:textId="1D8757C9" w:rsidR="00B7601A" w:rsidRPr="00F00228" w:rsidRDefault="00B7601A" w:rsidP="00F00228">
            <w:pPr>
              <w:rPr>
                <w:rFonts w:ascii="Times New Roman" w:eastAsia="Calibri" w:hAnsi="Times New Roman" w:cs="Times New Roman"/>
                <w:sz w:val="28"/>
                <w:szCs w:val="28"/>
              </w:rPr>
            </w:pPr>
            <w:r w:rsidRPr="00F00228">
              <w:rPr>
                <w:rFonts w:ascii="Times New Roman" w:eastAsia="Calibri" w:hAnsi="Times New Roman" w:cs="Times New Roman"/>
                <w:sz w:val="28"/>
                <w:szCs w:val="28"/>
              </w:rPr>
              <w:t>Тех</w:t>
            </w:r>
            <w:r>
              <w:rPr>
                <w:rFonts w:ascii="Times New Roman" w:eastAsia="Calibri" w:hAnsi="Times New Roman" w:cs="Times New Roman"/>
                <w:sz w:val="28"/>
                <w:szCs w:val="28"/>
              </w:rPr>
              <w:t>нічна механіка</w:t>
            </w:r>
            <w:r>
              <w:rPr>
                <w:rFonts w:ascii="Times New Roman" w:eastAsia="Calibri" w:hAnsi="Times New Roman" w:cs="Times New Roman"/>
                <w:sz w:val="28"/>
                <w:szCs w:val="28"/>
              </w:rPr>
              <w:br/>
              <w:t>(опір матеріалів, деталі машин)</w:t>
            </w:r>
            <w:r w:rsidR="00092481">
              <w:rPr>
                <w:rFonts w:ascii="Times New Roman" w:eastAsia="Calibri" w:hAnsi="Times New Roman" w:cs="Times New Roman"/>
                <w:sz w:val="28"/>
                <w:szCs w:val="28"/>
              </w:rPr>
              <w:t>*</w:t>
            </w:r>
          </w:p>
        </w:tc>
        <w:tc>
          <w:tcPr>
            <w:tcW w:w="4271" w:type="dxa"/>
            <w:vMerge/>
            <w:vAlign w:val="center"/>
          </w:tcPr>
          <w:p w14:paraId="5AFE9C2E" w14:textId="17025A42" w:rsidR="00B7601A" w:rsidRPr="00F00228" w:rsidRDefault="00B7601A" w:rsidP="00B7601A">
            <w:pPr>
              <w:rPr>
                <w:rFonts w:ascii="Times New Roman" w:eastAsia="Calibri" w:hAnsi="Times New Roman" w:cs="Times New Roman"/>
                <w:sz w:val="28"/>
                <w:szCs w:val="28"/>
                <w:highlight w:val="yellow"/>
              </w:rPr>
            </w:pPr>
          </w:p>
        </w:tc>
      </w:tr>
      <w:tr w:rsidR="003243C5" w:rsidRPr="00F00228" w14:paraId="023FC9E9" w14:textId="77777777" w:rsidTr="00B7601A">
        <w:tc>
          <w:tcPr>
            <w:tcW w:w="1078" w:type="dxa"/>
            <w:vAlign w:val="center"/>
          </w:tcPr>
          <w:p w14:paraId="781049D1" w14:textId="77777777" w:rsidR="003243C5" w:rsidRPr="00F00228" w:rsidRDefault="003243C5" w:rsidP="00D11162">
            <w:pPr>
              <w:jc w:val="center"/>
              <w:rPr>
                <w:rFonts w:ascii="Times New Roman" w:hAnsi="Times New Roman" w:cs="Times New Roman"/>
                <w:sz w:val="28"/>
                <w:szCs w:val="28"/>
              </w:rPr>
            </w:pPr>
            <w:r w:rsidRPr="00F00228">
              <w:rPr>
                <w:rFonts w:ascii="Times New Roman" w:hAnsi="Times New Roman" w:cs="Times New Roman"/>
                <w:sz w:val="28"/>
                <w:szCs w:val="28"/>
              </w:rPr>
              <w:t>4</w:t>
            </w:r>
          </w:p>
        </w:tc>
        <w:tc>
          <w:tcPr>
            <w:tcW w:w="4278" w:type="dxa"/>
            <w:vAlign w:val="center"/>
          </w:tcPr>
          <w:p w14:paraId="23ECDD20" w14:textId="6C3F761C" w:rsidR="003243C5" w:rsidRPr="00F00228" w:rsidRDefault="003243C5" w:rsidP="00D11162">
            <w:pPr>
              <w:rPr>
                <w:rFonts w:ascii="Times New Roman" w:eastAsia="Calibri" w:hAnsi="Times New Roman" w:cs="Times New Roman"/>
                <w:sz w:val="28"/>
                <w:szCs w:val="28"/>
              </w:rPr>
            </w:pPr>
            <w:r w:rsidRPr="00F00228">
              <w:rPr>
                <w:rFonts w:ascii="Times New Roman" w:eastAsia="Calibri" w:hAnsi="Times New Roman" w:cs="Times New Roman"/>
                <w:sz w:val="28"/>
                <w:szCs w:val="28"/>
              </w:rPr>
              <w:t>Вагони магістрального та промислового транспо</w:t>
            </w:r>
            <w:r w:rsidR="00916F24">
              <w:rPr>
                <w:rFonts w:ascii="Times New Roman" w:eastAsia="Calibri" w:hAnsi="Times New Roman" w:cs="Times New Roman"/>
                <w:sz w:val="28"/>
                <w:szCs w:val="28"/>
              </w:rPr>
              <w:t>рту,</w:t>
            </w:r>
            <w:r w:rsidRPr="00F00228">
              <w:rPr>
                <w:rFonts w:ascii="Times New Roman" w:eastAsia="Calibri" w:hAnsi="Times New Roman" w:cs="Times New Roman"/>
                <w:sz w:val="28"/>
                <w:szCs w:val="28"/>
              </w:rPr>
              <w:t xml:space="preserve"> контейнери</w:t>
            </w:r>
            <w:r>
              <w:rPr>
                <w:rFonts w:ascii="Times New Roman" w:eastAsia="Calibri" w:hAnsi="Times New Roman" w:cs="Times New Roman"/>
                <w:sz w:val="28"/>
                <w:szCs w:val="28"/>
              </w:rPr>
              <w:t>*</w:t>
            </w:r>
            <w:r w:rsidR="00092481">
              <w:rPr>
                <w:rFonts w:ascii="Times New Roman" w:eastAsia="Calibri" w:hAnsi="Times New Roman" w:cs="Times New Roman"/>
                <w:sz w:val="28"/>
                <w:szCs w:val="28"/>
              </w:rPr>
              <w:t>*</w:t>
            </w:r>
          </w:p>
        </w:tc>
        <w:tc>
          <w:tcPr>
            <w:tcW w:w="4271" w:type="dxa"/>
            <w:vAlign w:val="center"/>
          </w:tcPr>
          <w:p w14:paraId="50EBD463" w14:textId="595C31FE" w:rsidR="003243C5" w:rsidRPr="00F00228" w:rsidRDefault="00CC19DB" w:rsidP="00B7601A">
            <w:pPr>
              <w:rPr>
                <w:rFonts w:ascii="Times New Roman" w:eastAsia="Calibri" w:hAnsi="Times New Roman" w:cs="Times New Roman"/>
                <w:sz w:val="28"/>
                <w:szCs w:val="28"/>
                <w:highlight w:val="yellow"/>
              </w:rPr>
            </w:pPr>
            <w:r>
              <w:rPr>
                <w:rFonts w:ascii="Times New Roman" w:hAnsi="Times New Roman" w:cs="Times New Roman"/>
                <w:sz w:val="28"/>
                <w:szCs w:val="28"/>
              </w:rPr>
              <w:t>Перевезення вантажів аграрної групи: новітні технології у машинобудуванні</w:t>
            </w:r>
          </w:p>
        </w:tc>
      </w:tr>
      <w:tr w:rsidR="00F7292A" w:rsidRPr="00F00228" w14:paraId="00095189" w14:textId="77777777" w:rsidTr="00B7601A">
        <w:tc>
          <w:tcPr>
            <w:tcW w:w="1078" w:type="dxa"/>
            <w:vAlign w:val="center"/>
          </w:tcPr>
          <w:p w14:paraId="326AA8CC" w14:textId="4D9F3171" w:rsidR="00F7292A" w:rsidRPr="00F00228" w:rsidRDefault="00F7292A" w:rsidP="00AE66EE">
            <w:pPr>
              <w:jc w:val="center"/>
              <w:rPr>
                <w:rFonts w:ascii="Times New Roman" w:hAnsi="Times New Roman" w:cs="Times New Roman"/>
                <w:sz w:val="28"/>
                <w:szCs w:val="28"/>
              </w:rPr>
            </w:pPr>
            <w:r>
              <w:rPr>
                <w:rFonts w:ascii="Times New Roman" w:hAnsi="Times New Roman" w:cs="Times New Roman"/>
                <w:sz w:val="28"/>
                <w:szCs w:val="28"/>
              </w:rPr>
              <w:t>5</w:t>
            </w:r>
          </w:p>
        </w:tc>
        <w:tc>
          <w:tcPr>
            <w:tcW w:w="4278" w:type="dxa"/>
            <w:vAlign w:val="center"/>
          </w:tcPr>
          <w:p w14:paraId="40DA5B5F" w14:textId="59A303EF" w:rsidR="00F7292A" w:rsidRPr="00F00228" w:rsidRDefault="00F7292A" w:rsidP="00F00228">
            <w:pPr>
              <w:rPr>
                <w:rFonts w:ascii="Times New Roman" w:eastAsia="Calibri" w:hAnsi="Times New Roman" w:cs="Times New Roman"/>
                <w:sz w:val="28"/>
                <w:szCs w:val="28"/>
              </w:rPr>
            </w:pPr>
            <w:r>
              <w:rPr>
                <w:rFonts w:ascii="Times New Roman" w:eastAsia="Calibri" w:hAnsi="Times New Roman" w:cs="Times New Roman"/>
                <w:sz w:val="28"/>
                <w:szCs w:val="28"/>
              </w:rPr>
              <w:t>Транспортні засоби</w:t>
            </w:r>
            <w:r w:rsidR="00092481">
              <w:rPr>
                <w:rFonts w:ascii="Times New Roman" w:eastAsia="Calibri" w:hAnsi="Times New Roman" w:cs="Times New Roman"/>
                <w:sz w:val="28"/>
                <w:szCs w:val="28"/>
              </w:rPr>
              <w:t>*</w:t>
            </w:r>
          </w:p>
        </w:tc>
        <w:tc>
          <w:tcPr>
            <w:tcW w:w="4271" w:type="dxa"/>
            <w:vMerge w:val="restart"/>
            <w:vAlign w:val="center"/>
          </w:tcPr>
          <w:p w14:paraId="13F02D5F" w14:textId="375E904B" w:rsidR="00F7292A" w:rsidRPr="00F00228" w:rsidRDefault="00F7292A" w:rsidP="00B7601A">
            <w:pPr>
              <w:rPr>
                <w:rFonts w:ascii="Times New Roman" w:eastAsia="Calibri" w:hAnsi="Times New Roman" w:cs="Times New Roman"/>
                <w:sz w:val="28"/>
                <w:szCs w:val="28"/>
                <w:highlight w:val="yellow"/>
              </w:rPr>
            </w:pPr>
            <w:r>
              <w:rPr>
                <w:rFonts w:ascii="Times New Roman" w:hAnsi="Times New Roman" w:cs="Times New Roman"/>
                <w:sz w:val="28"/>
                <w:szCs w:val="28"/>
              </w:rPr>
              <w:t>Комплексна механізація і автоматизація навантажувально-розвантажувальних робіт з вантажами аграрної групи</w:t>
            </w:r>
          </w:p>
        </w:tc>
      </w:tr>
      <w:tr w:rsidR="00F7292A" w:rsidRPr="00F00228" w14:paraId="077D93D6" w14:textId="77777777" w:rsidTr="003243C5">
        <w:tc>
          <w:tcPr>
            <w:tcW w:w="1078" w:type="dxa"/>
            <w:vAlign w:val="center"/>
          </w:tcPr>
          <w:p w14:paraId="3F7C557C" w14:textId="03E98A0B" w:rsidR="00F7292A" w:rsidRPr="00F7292A" w:rsidRDefault="00F7292A" w:rsidP="00AE66EE">
            <w:pPr>
              <w:jc w:val="center"/>
              <w:rPr>
                <w:rFonts w:ascii="Times New Roman" w:hAnsi="Times New Roman" w:cs="Times New Roman"/>
                <w:sz w:val="28"/>
                <w:szCs w:val="28"/>
              </w:rPr>
            </w:pPr>
            <w:r w:rsidRPr="00F7292A">
              <w:rPr>
                <w:rFonts w:ascii="Times New Roman" w:hAnsi="Times New Roman" w:cs="Times New Roman"/>
                <w:sz w:val="28"/>
                <w:szCs w:val="28"/>
              </w:rPr>
              <w:t xml:space="preserve">6. </w:t>
            </w:r>
          </w:p>
        </w:tc>
        <w:tc>
          <w:tcPr>
            <w:tcW w:w="4278" w:type="dxa"/>
            <w:vAlign w:val="center"/>
          </w:tcPr>
          <w:p w14:paraId="1FE8446D" w14:textId="50C78BB2" w:rsidR="00F7292A" w:rsidRDefault="00F7292A" w:rsidP="00F00228">
            <w:pPr>
              <w:rPr>
                <w:rFonts w:eastAsia="Calibri"/>
              </w:rPr>
            </w:pPr>
            <w:r>
              <w:rPr>
                <w:rFonts w:ascii="Times New Roman" w:hAnsi="Times New Roman" w:cs="Times New Roman"/>
                <w:sz w:val="28"/>
                <w:szCs w:val="28"/>
              </w:rPr>
              <w:t>Перевезення вантажів аграрної групи: експлуатація та ремонт транспортних засобів</w:t>
            </w:r>
          </w:p>
        </w:tc>
        <w:tc>
          <w:tcPr>
            <w:tcW w:w="4271" w:type="dxa"/>
            <w:vMerge/>
          </w:tcPr>
          <w:p w14:paraId="2C95BCED" w14:textId="77777777" w:rsidR="00F7292A" w:rsidRDefault="00F7292A" w:rsidP="009006F2"/>
        </w:tc>
      </w:tr>
      <w:tr w:rsidR="00F7292A" w:rsidRPr="00F00228" w14:paraId="3FF47301" w14:textId="77777777" w:rsidTr="003243C5">
        <w:tc>
          <w:tcPr>
            <w:tcW w:w="1078" w:type="dxa"/>
            <w:vAlign w:val="center"/>
          </w:tcPr>
          <w:p w14:paraId="6AD2ECFB" w14:textId="24103F0E" w:rsidR="00F7292A" w:rsidRPr="00F7292A" w:rsidRDefault="00F7292A" w:rsidP="00AE66EE">
            <w:pPr>
              <w:jc w:val="center"/>
              <w:rPr>
                <w:rFonts w:ascii="Times New Roman" w:hAnsi="Times New Roman" w:cs="Times New Roman"/>
                <w:sz w:val="28"/>
                <w:szCs w:val="28"/>
              </w:rPr>
            </w:pPr>
            <w:r w:rsidRPr="00F7292A">
              <w:rPr>
                <w:rFonts w:ascii="Times New Roman" w:hAnsi="Times New Roman" w:cs="Times New Roman"/>
                <w:sz w:val="28"/>
                <w:szCs w:val="28"/>
              </w:rPr>
              <w:t xml:space="preserve">7. </w:t>
            </w:r>
          </w:p>
        </w:tc>
        <w:tc>
          <w:tcPr>
            <w:tcW w:w="4278" w:type="dxa"/>
            <w:vAlign w:val="center"/>
          </w:tcPr>
          <w:p w14:paraId="38DA41A2" w14:textId="41365DD1" w:rsidR="00F7292A" w:rsidRPr="00F7292A" w:rsidRDefault="00F7292A" w:rsidP="00F00228">
            <w:pPr>
              <w:rPr>
                <w:rFonts w:eastAsia="Calibri"/>
              </w:rPr>
            </w:pPr>
            <w:r w:rsidRPr="00F7292A">
              <w:rPr>
                <w:rFonts w:ascii="Times New Roman" w:hAnsi="Times New Roman" w:cs="Times New Roman"/>
                <w:sz w:val="28"/>
                <w:szCs w:val="28"/>
              </w:rPr>
              <w:t>Перевезення вантажів аграрної групи: теорія та конструкція транспортних засобів</w:t>
            </w:r>
          </w:p>
        </w:tc>
        <w:tc>
          <w:tcPr>
            <w:tcW w:w="4271" w:type="dxa"/>
            <w:vMerge/>
          </w:tcPr>
          <w:p w14:paraId="2814C5C9" w14:textId="77777777" w:rsidR="00F7292A" w:rsidRDefault="00F7292A" w:rsidP="009006F2"/>
        </w:tc>
      </w:tr>
    </w:tbl>
    <w:p w14:paraId="482F6501" w14:textId="77777777" w:rsidR="00092481" w:rsidRDefault="00092481" w:rsidP="00092481">
      <w:pPr>
        <w:spacing w:line="240" w:lineRule="auto"/>
        <w:ind w:firstLine="0"/>
        <w:jc w:val="both"/>
        <w:rPr>
          <w:spacing w:val="-4"/>
          <w:sz w:val="22"/>
        </w:rPr>
      </w:pPr>
      <w:r w:rsidRPr="00916F24">
        <w:rPr>
          <w:spacing w:val="-4"/>
          <w:sz w:val="22"/>
        </w:rPr>
        <w:t>* – За умови навчання на спеціальності 273 «Залізничний транспорт» або спеціальності 275 «Транспортні технології» спеціалізація 275.02 «Транспортні технології на залізничному транспорті»</w:t>
      </w:r>
      <w:r>
        <w:rPr>
          <w:spacing w:val="-4"/>
          <w:sz w:val="22"/>
        </w:rPr>
        <w:t>.</w:t>
      </w:r>
    </w:p>
    <w:p w14:paraId="008994D8" w14:textId="5D42B4CD" w:rsidR="00AE66EE" w:rsidRPr="00916F24" w:rsidRDefault="00092481" w:rsidP="00092481">
      <w:pPr>
        <w:spacing w:line="240" w:lineRule="auto"/>
        <w:ind w:firstLine="0"/>
        <w:jc w:val="both"/>
        <w:rPr>
          <w:spacing w:val="-4"/>
          <w:sz w:val="22"/>
        </w:rPr>
      </w:pPr>
      <w:r>
        <w:rPr>
          <w:spacing w:val="-4"/>
          <w:sz w:val="22"/>
        </w:rPr>
        <w:t xml:space="preserve">** – </w:t>
      </w:r>
      <w:r w:rsidRPr="00916F24">
        <w:rPr>
          <w:spacing w:val="-4"/>
          <w:sz w:val="22"/>
        </w:rPr>
        <w:t>За умови навчання на спеціальності 273 «Залізничний транспорт»</w:t>
      </w:r>
      <w:r>
        <w:rPr>
          <w:spacing w:val="-4"/>
          <w:sz w:val="22"/>
        </w:rPr>
        <w:t>.</w:t>
      </w:r>
    </w:p>
    <w:p w14:paraId="605020AE" w14:textId="77777777" w:rsidR="00916F24" w:rsidRDefault="00916F24" w:rsidP="00AE66EE">
      <w:pPr>
        <w:spacing w:line="240" w:lineRule="auto"/>
        <w:ind w:firstLine="0"/>
        <w:jc w:val="center"/>
        <w:rPr>
          <w:b/>
        </w:rPr>
      </w:pPr>
    </w:p>
    <w:p w14:paraId="391FCC0E" w14:textId="2ABE4454" w:rsidR="00AE66EE" w:rsidRPr="00F3491C" w:rsidRDefault="00AE66EE" w:rsidP="00AE66EE">
      <w:pPr>
        <w:spacing w:line="240" w:lineRule="auto"/>
        <w:ind w:firstLine="0"/>
        <w:jc w:val="center"/>
        <w:rPr>
          <w:b/>
        </w:rPr>
      </w:pPr>
      <w:r w:rsidRPr="00F3491C">
        <w:rPr>
          <w:b/>
        </w:rPr>
        <w:t>3. Анотація навчальної дисципліни</w:t>
      </w:r>
    </w:p>
    <w:p w14:paraId="13E41551" w14:textId="77777777" w:rsidR="00AE66EE" w:rsidRPr="00F3491C" w:rsidRDefault="00AE66EE" w:rsidP="00AE66EE">
      <w:pPr>
        <w:spacing w:line="240" w:lineRule="auto"/>
        <w:ind w:firstLine="0"/>
        <w:jc w:val="center"/>
        <w:rPr>
          <w:b/>
        </w:rPr>
      </w:pPr>
    </w:p>
    <w:p w14:paraId="30127308" w14:textId="7972D3FD" w:rsidR="004B1DF5" w:rsidRPr="00F3491C" w:rsidRDefault="004B1DF5" w:rsidP="00C9170C">
      <w:pPr>
        <w:spacing w:line="240" w:lineRule="auto"/>
        <w:ind w:firstLine="567"/>
        <w:jc w:val="both"/>
      </w:pPr>
      <w:r w:rsidRPr="00F3491C">
        <w:t xml:space="preserve">Під час вивчення цієї навчальної дисципліни студент набуває теоретичних та практичних знань і навиків щодо </w:t>
      </w:r>
      <w:r w:rsidR="002B262F">
        <w:t xml:space="preserve">вимог до </w:t>
      </w:r>
      <w:r w:rsidR="00F7292A">
        <w:t xml:space="preserve">технічної сумісності </w:t>
      </w:r>
      <w:r w:rsidR="002B262F">
        <w:t xml:space="preserve">конструкції та </w:t>
      </w:r>
      <w:r w:rsidR="00DD2CD9" w:rsidRPr="00DD2CD9">
        <w:t>будови</w:t>
      </w:r>
      <w:r w:rsidR="00092481">
        <w:t xml:space="preserve"> вагонів та контейнерів</w:t>
      </w:r>
      <w:r w:rsidR="00DD2CD9" w:rsidRPr="00DD2CD9">
        <w:t xml:space="preserve">, особливостей </w:t>
      </w:r>
      <w:r w:rsidR="002B262F">
        <w:t>розрахунку</w:t>
      </w:r>
      <w:r w:rsidR="00DD2CD9" w:rsidRPr="00DD2CD9">
        <w:t xml:space="preserve"> рухомого складу залізниць</w:t>
      </w:r>
      <w:r w:rsidR="00092481">
        <w:t xml:space="preserve"> </w:t>
      </w:r>
      <w:r w:rsidR="00F7292A">
        <w:t xml:space="preserve">колії 1520 мм та 1435 мм </w:t>
      </w:r>
      <w:r w:rsidR="00DD2CD9" w:rsidRPr="00DD2CD9">
        <w:t xml:space="preserve">для перевезення </w:t>
      </w:r>
      <w:r w:rsidR="002B262F">
        <w:t>аграрних</w:t>
      </w:r>
      <w:r w:rsidR="00DD2CD9" w:rsidRPr="00DD2CD9">
        <w:t xml:space="preserve"> культур</w:t>
      </w:r>
      <w:r w:rsidRPr="00F3491C">
        <w:t xml:space="preserve">, ґрунтуючись </w:t>
      </w:r>
      <w:r w:rsidR="00092481">
        <w:t>на</w:t>
      </w:r>
      <w:r w:rsidRPr="00F3491C">
        <w:t xml:space="preserve"> вимог</w:t>
      </w:r>
      <w:r w:rsidR="00092481">
        <w:t>ах</w:t>
      </w:r>
      <w:r w:rsidRPr="00F3491C">
        <w:t xml:space="preserve"> </w:t>
      </w:r>
      <w:r w:rsidR="00DD2CD9" w:rsidRPr="00DD2CD9">
        <w:t xml:space="preserve">ДСТУ, ГОСТ, ТУ, </w:t>
      </w:r>
      <w:r w:rsidR="00DD2CD9">
        <w:rPr>
          <w:lang w:val="en-US"/>
        </w:rPr>
        <w:t>EN</w:t>
      </w:r>
      <w:r w:rsidR="00DD2CD9" w:rsidRPr="00DD2CD9">
        <w:t xml:space="preserve"> </w:t>
      </w:r>
      <w:r w:rsidRPr="00F3491C">
        <w:t xml:space="preserve">та </w:t>
      </w:r>
      <w:r w:rsidR="00DD2CD9">
        <w:rPr>
          <w:lang w:val="en-US"/>
        </w:rPr>
        <w:t>UIC</w:t>
      </w:r>
      <w:r w:rsidR="00DD2CD9" w:rsidRPr="00DD2CD9">
        <w:t xml:space="preserve"> </w:t>
      </w:r>
      <w:r w:rsidRPr="00F3491C">
        <w:t xml:space="preserve">з </w:t>
      </w:r>
      <w:r w:rsidR="00DD2CD9" w:rsidRPr="00DD2CD9">
        <w:t xml:space="preserve">попередніми розрахунками та перевіркою можливості застосування окремих вузлів чи </w:t>
      </w:r>
      <w:r w:rsidR="00DD2CD9" w:rsidRPr="00DD2CD9">
        <w:lastRenderedPageBreak/>
        <w:t>елементів рухомого складу та вагонів в цілому</w:t>
      </w:r>
      <w:r w:rsidRPr="00F3491C">
        <w:t>. Весь комплекс такої інформації відповідає вимогам чинних норм та стандартів</w:t>
      </w:r>
      <w:r w:rsidR="002B262F">
        <w:t xml:space="preserve"> України , ЄС та </w:t>
      </w:r>
      <w:r w:rsidR="00092481">
        <w:t>пам’яток</w:t>
      </w:r>
      <w:r w:rsidR="002B262F">
        <w:t xml:space="preserve"> </w:t>
      </w:r>
      <w:r w:rsidR="002B262F">
        <w:rPr>
          <w:lang w:val="en-GB"/>
        </w:rPr>
        <w:t>UIC</w:t>
      </w:r>
      <w:r w:rsidRPr="00F3491C">
        <w:t>.</w:t>
      </w:r>
    </w:p>
    <w:p w14:paraId="4ED3D2FF" w14:textId="5C857259" w:rsidR="00C35A29" w:rsidRPr="00F3491C" w:rsidRDefault="00C35A29" w:rsidP="00092481">
      <w:pPr>
        <w:spacing w:line="240" w:lineRule="auto"/>
        <w:ind w:firstLine="0"/>
        <w:jc w:val="center"/>
      </w:pPr>
    </w:p>
    <w:p w14:paraId="2F52595A" w14:textId="77777777" w:rsidR="00CC07E4" w:rsidRPr="00F3491C" w:rsidRDefault="00CC07E4" w:rsidP="00CC07E4">
      <w:pPr>
        <w:spacing w:line="240" w:lineRule="auto"/>
        <w:ind w:firstLine="0"/>
        <w:jc w:val="center"/>
        <w:rPr>
          <w:rFonts w:eastAsia="Calibri"/>
          <w:b/>
        </w:rPr>
      </w:pPr>
      <w:r w:rsidRPr="00F3491C">
        <w:rPr>
          <w:rFonts w:eastAsia="Calibri"/>
          <w:b/>
        </w:rPr>
        <w:t>4. Опис навчальної дисципліни</w:t>
      </w:r>
    </w:p>
    <w:p w14:paraId="053AADF0" w14:textId="77777777" w:rsidR="00CC07E4" w:rsidRPr="00F3491C" w:rsidRDefault="00CC07E4" w:rsidP="00CC07E4">
      <w:pPr>
        <w:spacing w:line="240" w:lineRule="auto"/>
        <w:ind w:firstLine="0"/>
        <w:jc w:val="center"/>
        <w:rPr>
          <w:rFonts w:eastAsia="Calibri"/>
        </w:rPr>
      </w:pPr>
    </w:p>
    <w:p w14:paraId="372F744E" w14:textId="4BBA14B8" w:rsidR="00CC07E4" w:rsidRDefault="00CC07E4" w:rsidP="00CC07E4">
      <w:pPr>
        <w:spacing w:line="240" w:lineRule="auto"/>
        <w:ind w:firstLine="0"/>
        <w:rPr>
          <w:rFonts w:eastAsia="Calibri"/>
          <w:b/>
        </w:rPr>
      </w:pPr>
      <w:r w:rsidRPr="00F3491C">
        <w:rPr>
          <w:rFonts w:eastAsia="Calibri"/>
          <w:b/>
        </w:rPr>
        <w:t>4.1. Лекційні заняття</w:t>
      </w:r>
    </w:p>
    <w:p w14:paraId="47271D61" w14:textId="77777777" w:rsidR="009006F2" w:rsidRPr="00F3491C" w:rsidRDefault="009006F2" w:rsidP="00CC07E4">
      <w:pPr>
        <w:spacing w:line="240" w:lineRule="auto"/>
        <w:ind w:firstLine="0"/>
        <w:rPr>
          <w:rFonts w:eastAsia="Calibri"/>
        </w:rPr>
      </w:pP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378BBBEB" w14:textId="77777777" w:rsidTr="009006F2">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328D9CF1" w14:textId="77777777" w:rsidR="00CC07E4" w:rsidRPr="00F3491C" w:rsidRDefault="00CC07E4" w:rsidP="009006F2">
            <w:pPr>
              <w:shd w:val="clear" w:color="auto" w:fill="FFFFFF"/>
              <w:spacing w:line="240" w:lineRule="auto"/>
              <w:ind w:left="211" w:right="10" w:firstLine="0"/>
              <w:jc w:val="center"/>
              <w:rPr>
                <w:rFonts w:eastAsia="Times New Roman"/>
                <w:lang w:eastAsia="ru-RU"/>
              </w:rPr>
            </w:pPr>
            <w:r w:rsidRPr="00F3491C">
              <w:rPr>
                <w:rFonts w:eastAsia="Times New Roman"/>
                <w:lang w:eastAsia="ru-RU"/>
              </w:rPr>
              <w:t xml:space="preserve">№ </w:t>
            </w:r>
            <w:r w:rsidRPr="00F3491C">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DCAA3C3" w14:textId="77777777" w:rsidR="00CC07E4" w:rsidRPr="00F3491C" w:rsidRDefault="00CC07E4" w:rsidP="009006F2">
            <w:pPr>
              <w:shd w:val="clear" w:color="auto" w:fill="FFFFFF"/>
              <w:spacing w:line="240" w:lineRule="auto"/>
              <w:ind w:left="-40" w:firstLine="0"/>
              <w:jc w:val="center"/>
              <w:rPr>
                <w:rFonts w:eastAsia="Times New Roman"/>
                <w:lang w:eastAsia="ru-RU"/>
              </w:rPr>
            </w:pPr>
            <w:r w:rsidRPr="00F3491C">
              <w:rPr>
                <w:rFonts w:eastAsia="Calibri"/>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F9645A" w14:textId="1656C866" w:rsidR="00CC07E4" w:rsidRPr="00F3491C" w:rsidRDefault="009006F2" w:rsidP="009006F2">
            <w:pPr>
              <w:spacing w:line="240" w:lineRule="auto"/>
              <w:ind w:left="149" w:firstLine="0"/>
              <w:jc w:val="center"/>
              <w:rPr>
                <w:rFonts w:eastAsia="Times New Roman"/>
                <w:lang w:eastAsia="ru-RU"/>
              </w:rPr>
            </w:pPr>
            <w:r>
              <w:rPr>
                <w:rFonts w:eastAsia="Times New Roman"/>
                <w:b/>
                <w:bCs/>
                <w:lang w:eastAsia="ru-RU"/>
              </w:rPr>
              <w:t xml:space="preserve">Кількість </w:t>
            </w:r>
            <w:r w:rsidR="00CC07E4" w:rsidRPr="00F3491C">
              <w:rPr>
                <w:rFonts w:eastAsia="Times New Roman"/>
                <w:b/>
                <w:bCs/>
                <w:lang w:eastAsia="ru-RU"/>
              </w:rPr>
              <w:t>годин</w:t>
            </w:r>
          </w:p>
        </w:tc>
      </w:tr>
      <w:tr w:rsidR="00F3491C" w:rsidRPr="00F3491C" w14:paraId="29B01422" w14:textId="77777777" w:rsidTr="009006F2">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06B4FD71" w14:textId="77777777" w:rsidR="00CC07E4" w:rsidRPr="00F3491C" w:rsidRDefault="00CC07E4" w:rsidP="009006F2">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686B8E12" w14:textId="77777777" w:rsidR="00CC07E4" w:rsidRPr="00F3491C" w:rsidRDefault="00CC07E4" w:rsidP="009006F2">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364752"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A5AD528" w14:textId="77777777" w:rsidR="00CC07E4" w:rsidRPr="00F3491C" w:rsidRDefault="00CC07E4" w:rsidP="009006F2">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30FADFA6" w14:textId="77777777" w:rsidTr="009006F2">
        <w:trPr>
          <w:trHeight w:val="6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3012EF5"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3F7363F4" w14:textId="453B9C80" w:rsidR="00CC07E4" w:rsidRPr="00F3491C" w:rsidRDefault="00371C11" w:rsidP="00371C11">
            <w:pPr>
              <w:shd w:val="clear" w:color="auto" w:fill="FFFFFF"/>
              <w:spacing w:line="240" w:lineRule="auto"/>
              <w:ind w:firstLine="0"/>
              <w:jc w:val="both"/>
              <w:rPr>
                <w:rFonts w:eastAsia="Times New Roman"/>
                <w:lang w:eastAsia="ru-RU"/>
              </w:rPr>
            </w:pPr>
            <w:r>
              <w:t>Аналіз основних параметрів що стосуються технічної сумісності рухомого складу для перевезення вантажів аграрної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CE5BDC"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bCs/>
                <w:spacing w:val="17"/>
                <w:lang w:eastAsia="ru-RU"/>
              </w:rPr>
              <w:t>2</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FA6E70E" w14:textId="68576FF7"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75DB7843" w14:textId="77777777" w:rsidTr="009006F2">
        <w:trPr>
          <w:trHeight w:val="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362BBCC"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1DCB4872" w14:textId="2A890737" w:rsidR="00CC07E4" w:rsidRPr="00F3491C" w:rsidRDefault="00371C11" w:rsidP="00327A43">
            <w:pPr>
              <w:shd w:val="clear" w:color="auto" w:fill="FFFFFF"/>
              <w:spacing w:line="240" w:lineRule="auto"/>
              <w:ind w:left="38" w:firstLine="0"/>
              <w:jc w:val="both"/>
              <w:rPr>
                <w:rFonts w:eastAsia="Times New Roman"/>
                <w:lang w:eastAsia="uk-UA"/>
              </w:rPr>
            </w:pPr>
            <w:r>
              <w:t xml:space="preserve">Основні нормативні документи, що стосуються </w:t>
            </w:r>
            <w:r w:rsidR="00327A43">
              <w:t xml:space="preserve">рухомого складу для </w:t>
            </w:r>
            <w:r>
              <w:t>перевезення вантажів аграрної групи колі</w:t>
            </w:r>
            <w:r w:rsidR="00327A43">
              <w:t>ями</w:t>
            </w:r>
            <w:r>
              <w:t xml:space="preserve"> 1520</w:t>
            </w:r>
            <w:r w:rsidR="00327A43">
              <w:t xml:space="preserve"> мм</w:t>
            </w:r>
            <w:r>
              <w:t xml:space="preserve"> та 1435 мм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AA6EDE5" w14:textId="77777777" w:rsidR="00CC07E4" w:rsidRPr="00F3491C" w:rsidRDefault="00CC07E4" w:rsidP="0056108C">
            <w:pPr>
              <w:shd w:val="clear" w:color="auto" w:fill="FFFFFF"/>
              <w:spacing w:line="240" w:lineRule="auto"/>
              <w:ind w:firstLine="0"/>
              <w:jc w:val="center"/>
              <w:rPr>
                <w:rFonts w:eastAsia="Times New Roman"/>
                <w:bCs/>
                <w:spacing w:val="17"/>
                <w:lang w:eastAsia="ru-RU"/>
              </w:rPr>
            </w:pPr>
            <w:r w:rsidRPr="00F3491C">
              <w:rPr>
                <w:rFonts w:eastAsia="Times New Roman"/>
                <w:bCs/>
                <w:spacing w:val="17"/>
                <w:lang w:eastAsia="ru-RU"/>
              </w:rPr>
              <w:t>2</w:t>
            </w:r>
          </w:p>
        </w:tc>
        <w:tc>
          <w:tcPr>
            <w:tcW w:w="1276" w:type="dxa"/>
            <w:tcBorders>
              <w:top w:val="single" w:sz="4" w:space="0" w:color="auto"/>
              <w:left w:val="single" w:sz="6" w:space="0" w:color="auto"/>
              <w:right w:val="single" w:sz="6" w:space="0" w:color="auto"/>
            </w:tcBorders>
            <w:shd w:val="clear" w:color="auto" w:fill="FFFFFF"/>
            <w:vAlign w:val="center"/>
          </w:tcPr>
          <w:p w14:paraId="110131AD" w14:textId="355D072D"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37CE9106" w14:textId="77777777" w:rsidTr="009006F2">
        <w:trPr>
          <w:trHeight w:val="41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FA187F0" w14:textId="77777777" w:rsidR="00CC07E4" w:rsidRPr="00F3491C" w:rsidRDefault="00CC07E4"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72E90E13" w14:textId="5707BD40" w:rsidR="00CC07E4" w:rsidRPr="00F3491C" w:rsidRDefault="00371C11" w:rsidP="0056108C">
            <w:pPr>
              <w:shd w:val="clear" w:color="auto" w:fill="FFFFFF"/>
              <w:spacing w:line="240" w:lineRule="auto"/>
              <w:ind w:left="38" w:firstLine="0"/>
              <w:jc w:val="both"/>
              <w:rPr>
                <w:rFonts w:eastAsia="Times New Roman"/>
                <w:lang w:eastAsia="uk-UA"/>
              </w:rPr>
            </w:pPr>
            <w:r>
              <w:t>Технічна сумісність рухомого скл</w:t>
            </w:r>
            <w:r w:rsidR="00327A43">
              <w:t>аду з точки зору «габаритності»</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1CDF3E6" w14:textId="2B38863C" w:rsidR="00CC07E4" w:rsidRPr="00F3491C" w:rsidRDefault="00371C11"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4</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0512A848" w14:textId="3B6B2FB7"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24845DD6" w14:textId="77777777" w:rsidTr="00327A43">
        <w:trPr>
          <w:trHeight w:hRule="exact" w:val="7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A9E55DF" w14:textId="77777777"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4</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750F272" w14:textId="3E427623" w:rsidR="00CC07E4" w:rsidRPr="00F3491C" w:rsidRDefault="00371C11" w:rsidP="00327A43">
            <w:pPr>
              <w:shd w:val="clear" w:color="auto" w:fill="FFFFFF"/>
              <w:spacing w:line="240" w:lineRule="auto"/>
              <w:ind w:firstLine="0"/>
              <w:jc w:val="both"/>
              <w:rPr>
                <w:rFonts w:eastAsia="Times New Roman"/>
                <w:iCs/>
                <w:lang w:eastAsia="ru-RU"/>
              </w:rPr>
            </w:pPr>
            <w:r>
              <w:t>Техн</w:t>
            </w:r>
            <w:r w:rsidR="00327A43">
              <w:t xml:space="preserve">ічна сумісність ходових частин </w:t>
            </w:r>
            <w:r>
              <w:t>та їх</w:t>
            </w:r>
            <w:r w:rsidR="00327A43">
              <w:t xml:space="preserve"> основних</w:t>
            </w:r>
            <w:r>
              <w:t xml:space="preserve"> елементів </w:t>
            </w:r>
            <w:r w:rsidR="00327A43">
              <w:t>при</w:t>
            </w:r>
            <w:r>
              <w:t xml:space="preserve"> перевезенн</w:t>
            </w:r>
            <w:r w:rsidR="00327A43">
              <w:t>і</w:t>
            </w:r>
            <w:r>
              <w:t xml:space="preserve"> вантажів аграрної групи</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14:paraId="77720695" w14:textId="70A69D4C" w:rsidR="00CC07E4" w:rsidRPr="00F3491C" w:rsidRDefault="004338B9" w:rsidP="0056108C">
            <w:pPr>
              <w:shd w:val="clear" w:color="auto" w:fill="FFFFFF"/>
              <w:spacing w:line="240" w:lineRule="auto"/>
              <w:ind w:firstLine="0"/>
              <w:jc w:val="center"/>
              <w:rPr>
                <w:rFonts w:eastAsia="Times New Roman"/>
                <w:lang w:eastAsia="ru-RU"/>
              </w:rPr>
            </w:pPr>
            <w:r>
              <w:rPr>
                <w:rFonts w:eastAsia="Times New Roman"/>
                <w:lang w:eastAsia="ru-RU"/>
              </w:rPr>
              <w:t>6</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C73760A" w14:textId="15B478CD" w:rsidR="00CC07E4" w:rsidRPr="00F3491C" w:rsidRDefault="009006F2" w:rsidP="00CC07E4">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4E7B35E" w14:textId="77777777" w:rsidTr="0056108C">
        <w:trPr>
          <w:trHeight w:hRule="exact" w:val="726"/>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0510AC7E" w14:textId="24134D8D" w:rsidR="00CC07E4" w:rsidRPr="00F3491C" w:rsidRDefault="00CC07E4" w:rsidP="0056108C">
            <w:pPr>
              <w:shd w:val="clear" w:color="auto" w:fill="FFFFFF"/>
              <w:spacing w:line="240" w:lineRule="auto"/>
              <w:ind w:firstLine="0"/>
              <w:jc w:val="center"/>
              <w:rPr>
                <w:rFonts w:eastAsia="Times New Roman"/>
                <w:lang w:eastAsia="ru-RU"/>
              </w:rPr>
            </w:pPr>
            <w:r w:rsidRPr="00F3491C">
              <w:rPr>
                <w:rFonts w:eastAsia="Times New Roman"/>
                <w:lang w:eastAsia="ru-RU"/>
              </w:rPr>
              <w:t>5</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BB617C4" w14:textId="0DF6A3AD" w:rsidR="00CC07E4" w:rsidRPr="00F3491C" w:rsidRDefault="00371C11" w:rsidP="0056108C">
            <w:pPr>
              <w:shd w:val="clear" w:color="auto" w:fill="FFFFFF"/>
              <w:spacing w:line="240" w:lineRule="auto"/>
              <w:ind w:firstLine="0"/>
              <w:jc w:val="both"/>
              <w:rPr>
                <w:rFonts w:eastAsia="Times New Roman"/>
                <w:spacing w:val="4"/>
                <w:lang w:eastAsia="ru-RU"/>
              </w:rPr>
            </w:pPr>
            <w:r>
              <w:t>Технічна сумісність рухомого складу</w:t>
            </w:r>
            <w:r w:rsidR="00327A43">
              <w:t xml:space="preserve"> з точки зору гальмівних систем</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43BAAAAC" w14:textId="7A395A06" w:rsidR="00CC07E4" w:rsidRPr="00F3491C" w:rsidRDefault="004338B9" w:rsidP="0056108C">
            <w:pPr>
              <w:shd w:val="clear" w:color="auto" w:fill="FFFFFF"/>
              <w:spacing w:line="240" w:lineRule="auto"/>
              <w:ind w:firstLine="0"/>
              <w:jc w:val="center"/>
              <w:rPr>
                <w:rFonts w:eastAsia="Times New Roman"/>
                <w:lang w:eastAsia="ru-RU"/>
              </w:rPr>
            </w:pPr>
            <w:r>
              <w:rPr>
                <w:rFonts w:eastAsia="Times New Roman"/>
                <w:lang w:eastAsia="ru-RU"/>
              </w:rPr>
              <w:t>4</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6B3254AF" w14:textId="282B4C46" w:rsidR="00CC07E4"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439BCBF"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630C2702" w14:textId="360A980B"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64416F9C" w14:textId="22794627" w:rsidR="00E8675E" w:rsidRPr="00F3491C" w:rsidRDefault="00371C11" w:rsidP="00AB71B4">
            <w:pPr>
              <w:shd w:val="clear" w:color="auto" w:fill="FFFFFF"/>
              <w:spacing w:line="240" w:lineRule="auto"/>
              <w:ind w:firstLine="0"/>
              <w:rPr>
                <w:rFonts w:eastAsia="Times New Roman"/>
                <w:spacing w:val="-1"/>
                <w:lang w:eastAsia="ru-RU"/>
              </w:rPr>
            </w:pPr>
            <w:r>
              <w:t>Технічна сумісність рухом</w:t>
            </w:r>
            <w:r w:rsidR="00AB71B4">
              <w:t>ого складу з точки зору ударно-</w:t>
            </w:r>
            <w:r>
              <w:t>тягових частин (зчіпних частин) рухомого складу для перевезення вантажів аграрної групи</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3D63A57D" w14:textId="6506A8FF" w:rsidR="00E8675E" w:rsidRPr="00F3491C" w:rsidRDefault="00371C11" w:rsidP="0056108C">
            <w:pPr>
              <w:shd w:val="clear" w:color="auto" w:fill="FFFFFF"/>
              <w:spacing w:line="240" w:lineRule="auto"/>
              <w:ind w:firstLine="0"/>
              <w:jc w:val="center"/>
              <w:rPr>
                <w:rFonts w:eastAsia="Times New Roman"/>
                <w:lang w:eastAsia="ru-RU"/>
              </w:rPr>
            </w:pPr>
            <w:r>
              <w:rPr>
                <w:rFonts w:eastAsia="Times New Roman"/>
                <w:lang w:eastAsia="ru-RU"/>
              </w:rPr>
              <w:t>6</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2D082E1" w14:textId="4CB104A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7FCE4F67" w14:textId="77777777" w:rsidTr="0056108C">
        <w:trPr>
          <w:trHeight w:hRule="exact" w:val="991"/>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1ABF726" w14:textId="4F77C1BA"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D353EB3" w14:textId="3EE7B95C" w:rsidR="00E8675E" w:rsidRPr="00F3491C" w:rsidRDefault="00371C11" w:rsidP="00AB71B4">
            <w:pPr>
              <w:shd w:val="clear" w:color="auto" w:fill="FFFFFF"/>
              <w:spacing w:line="240" w:lineRule="auto"/>
              <w:ind w:firstLine="0"/>
              <w:rPr>
                <w:rFonts w:eastAsia="Times New Roman"/>
                <w:spacing w:val="-1"/>
                <w:lang w:eastAsia="ru-RU"/>
              </w:rPr>
            </w:pPr>
            <w:r>
              <w:t xml:space="preserve">Технічна сумісність рухомого складу </w:t>
            </w:r>
            <w:r w:rsidR="00AB71B4">
              <w:t>з точки зору</w:t>
            </w:r>
            <w:r>
              <w:t xml:space="preserve"> забезпечення безпеки</w:t>
            </w:r>
            <w:r w:rsidR="00AB71B4">
              <w:t xml:space="preserve"> руху</w:t>
            </w:r>
            <w:r>
              <w:t xml:space="preserve"> та розрахунку показників стійкості рухомого складу під час </w:t>
            </w:r>
            <w:r w:rsidR="00AB71B4">
              <w:t>його експлуатації</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EB34751" w14:textId="1BADF13C"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3EC3FD04" w14:textId="3E0D9114"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78FBFEC8" w14:textId="77777777" w:rsidTr="00AB71B4">
        <w:trPr>
          <w:trHeight w:hRule="exact" w:val="97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71C0D24B" w14:textId="404FCD58"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0D507099" w14:textId="5DDDC640" w:rsidR="00E8675E" w:rsidRPr="00F3491C" w:rsidRDefault="00371C11" w:rsidP="00AB71B4">
            <w:pPr>
              <w:shd w:val="clear" w:color="auto" w:fill="FFFFFF"/>
              <w:spacing w:line="240" w:lineRule="auto"/>
              <w:ind w:firstLine="0"/>
              <w:rPr>
                <w:rFonts w:eastAsia="Times New Roman"/>
                <w:spacing w:val="-1"/>
                <w:lang w:eastAsia="ru-RU"/>
              </w:rPr>
            </w:pPr>
            <w:r>
              <w:t>Технічна сумісність си</w:t>
            </w:r>
            <w:r w:rsidR="004338B9">
              <w:t>с</w:t>
            </w:r>
            <w:r>
              <w:t>тем</w:t>
            </w:r>
            <w:r w:rsidR="00AB71B4">
              <w:t xml:space="preserve"> завантаження та розвантаження </w:t>
            </w:r>
            <w:r>
              <w:t>рухомого складу при проведенні навантажувально- розвантажувальних робіт</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61FC600B" w14:textId="7B0C5D5D"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9FD6442" w14:textId="29838E80"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36AD38B6" w14:textId="77777777" w:rsidTr="00AB71B4">
        <w:trPr>
          <w:trHeight w:hRule="exact" w:val="999"/>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22F8FA27" w14:textId="50857B77" w:rsidR="00E8675E" w:rsidRPr="00E8675E" w:rsidRDefault="00E8675E" w:rsidP="0056108C">
            <w:pPr>
              <w:shd w:val="clear" w:color="auto" w:fill="FFFFFF"/>
              <w:spacing w:line="240" w:lineRule="auto"/>
              <w:ind w:firstLine="0"/>
              <w:jc w:val="center"/>
              <w:rPr>
                <w:rFonts w:eastAsia="Times New Roman"/>
                <w:lang w:val="ru-RU" w:eastAsia="ru-RU"/>
              </w:rPr>
            </w:pPr>
            <w:r>
              <w:rPr>
                <w:rFonts w:eastAsia="Times New Roman"/>
                <w:lang w:val="ru-RU" w:eastAsia="ru-RU"/>
              </w:rPr>
              <w:t>9</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44A15DF2" w14:textId="51008C13" w:rsidR="00E8675E" w:rsidRPr="00F3491C" w:rsidRDefault="004338B9" w:rsidP="00AB71B4">
            <w:pPr>
              <w:shd w:val="clear" w:color="auto" w:fill="FFFFFF"/>
              <w:spacing w:line="240" w:lineRule="auto"/>
              <w:ind w:firstLine="0"/>
              <w:rPr>
                <w:rFonts w:eastAsia="Times New Roman"/>
                <w:spacing w:val="-1"/>
                <w:lang w:eastAsia="ru-RU"/>
              </w:rPr>
            </w:pPr>
            <w:r>
              <w:t>Технічна сумісність та відповідність знаків на надписів на рухомому складі при здійсненні міжнародних перевезень</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7D9DD418" w14:textId="2466BF6F" w:rsidR="00E8675E" w:rsidRPr="00F3491C" w:rsidRDefault="009006F2"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ADE8BFD" w14:textId="36FE7CFF" w:rsidR="00E8675E" w:rsidRPr="00F3491C" w:rsidRDefault="00F31BEF" w:rsidP="0056108C">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1BEF" w14:paraId="713FCD0E" w14:textId="77777777" w:rsidTr="00B25AE6">
        <w:trPr>
          <w:trHeight w:hRule="exact" w:val="41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DA258B" w14:textId="77777777" w:rsidR="00E8675E" w:rsidRPr="00F31BEF" w:rsidRDefault="00E8675E" w:rsidP="00CC07E4">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7ADF4339" w14:textId="52F3D581" w:rsidR="00E8675E" w:rsidRPr="00F31BEF" w:rsidRDefault="00E8675E" w:rsidP="00CC07E4">
            <w:pPr>
              <w:shd w:val="clear" w:color="auto" w:fill="FFFFFF"/>
              <w:spacing w:line="240" w:lineRule="auto"/>
              <w:ind w:left="5" w:firstLine="0"/>
              <w:rPr>
                <w:rFonts w:eastAsia="Times New Roman"/>
                <w:b/>
                <w:lang w:eastAsia="ru-RU"/>
              </w:rPr>
            </w:pPr>
            <w:r w:rsidRPr="00F31BEF">
              <w:rPr>
                <w:rFonts w:eastAsia="Calibri"/>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22DA1D" w14:textId="4CD5C445" w:rsidR="00E8675E" w:rsidRPr="00F31BEF" w:rsidRDefault="00E8675E" w:rsidP="00CC07E4">
            <w:pPr>
              <w:shd w:val="clear" w:color="auto" w:fill="FFFFFF"/>
              <w:spacing w:line="240" w:lineRule="auto"/>
              <w:ind w:firstLine="0"/>
              <w:jc w:val="center"/>
              <w:rPr>
                <w:rFonts w:eastAsia="Times New Roman"/>
                <w:b/>
                <w:lang w:val="ru-RU" w:eastAsia="ru-RU"/>
              </w:rPr>
            </w:pPr>
            <w:r w:rsidRPr="00F31BEF">
              <w:rPr>
                <w:rFonts w:eastAsia="Times New Roman"/>
                <w:b/>
                <w:lang w:val="ru-RU"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1686D7" w14:textId="15894D1C" w:rsidR="00E8675E" w:rsidRPr="00F31BEF" w:rsidRDefault="00F31BEF" w:rsidP="00CC07E4">
            <w:pPr>
              <w:shd w:val="clear" w:color="auto" w:fill="FFFFFF"/>
              <w:spacing w:line="240" w:lineRule="auto"/>
              <w:ind w:firstLine="0"/>
              <w:jc w:val="center"/>
              <w:rPr>
                <w:rFonts w:eastAsia="Times New Roman"/>
                <w:b/>
                <w:lang w:eastAsia="ru-RU"/>
              </w:rPr>
            </w:pPr>
            <w:r w:rsidRPr="00F31BEF">
              <w:rPr>
                <w:rFonts w:eastAsia="Times New Roman"/>
                <w:b/>
                <w:lang w:eastAsia="ru-RU"/>
              </w:rPr>
              <w:t>–</w:t>
            </w:r>
          </w:p>
        </w:tc>
      </w:tr>
    </w:tbl>
    <w:p w14:paraId="2BC519CA" w14:textId="77777777" w:rsidR="00F31BEF" w:rsidRPr="00F3491C" w:rsidRDefault="00F31BEF" w:rsidP="0095081A">
      <w:pPr>
        <w:spacing w:line="240" w:lineRule="auto"/>
        <w:ind w:firstLine="0"/>
        <w:jc w:val="center"/>
      </w:pPr>
    </w:p>
    <w:p w14:paraId="4B638614" w14:textId="77777777" w:rsidR="0095081A" w:rsidRPr="00F3491C" w:rsidRDefault="0095081A" w:rsidP="0095081A">
      <w:pPr>
        <w:spacing w:line="240" w:lineRule="auto"/>
        <w:ind w:firstLine="0"/>
        <w:rPr>
          <w:b/>
        </w:rPr>
      </w:pPr>
      <w:r w:rsidRPr="00F3491C">
        <w:rPr>
          <w:b/>
        </w:rPr>
        <w:t>4.</w:t>
      </w:r>
      <w:r w:rsidR="00B25AE6" w:rsidRPr="00F3491C">
        <w:rPr>
          <w:b/>
        </w:rPr>
        <w:t>2</w:t>
      </w:r>
      <w:r w:rsidRPr="00F3491C">
        <w:rPr>
          <w:b/>
        </w:rPr>
        <w:t xml:space="preserve">. </w:t>
      </w:r>
      <w:r w:rsidR="00B25AE6" w:rsidRPr="00F3491C">
        <w:rPr>
          <w:b/>
        </w:rPr>
        <w:t>Практичні заняття</w:t>
      </w:r>
    </w:p>
    <w:tbl>
      <w:tblPr>
        <w:tblW w:w="9923" w:type="dxa"/>
        <w:tblInd w:w="40" w:type="dxa"/>
        <w:tblLayout w:type="fixed"/>
        <w:tblCellMar>
          <w:left w:w="40" w:type="dxa"/>
          <w:right w:w="40" w:type="dxa"/>
        </w:tblCellMar>
        <w:tblLook w:val="0000" w:firstRow="0" w:lastRow="0" w:firstColumn="0" w:lastColumn="0" w:noHBand="0" w:noVBand="0"/>
      </w:tblPr>
      <w:tblGrid>
        <w:gridCol w:w="709"/>
        <w:gridCol w:w="6804"/>
        <w:gridCol w:w="1134"/>
        <w:gridCol w:w="1276"/>
      </w:tblGrid>
      <w:tr w:rsidR="00F3491C" w:rsidRPr="00F3491C" w14:paraId="25D1DC92" w14:textId="77777777" w:rsidTr="00F31BEF">
        <w:trPr>
          <w:trHeight w:hRule="exact" w:val="610"/>
        </w:trPr>
        <w:tc>
          <w:tcPr>
            <w:tcW w:w="709" w:type="dxa"/>
            <w:vMerge w:val="restart"/>
            <w:tcBorders>
              <w:top w:val="single" w:sz="6" w:space="0" w:color="auto"/>
              <w:left w:val="single" w:sz="6" w:space="0" w:color="auto"/>
              <w:right w:val="single" w:sz="6" w:space="0" w:color="auto"/>
            </w:tcBorders>
            <w:shd w:val="clear" w:color="auto" w:fill="FFFFFF"/>
            <w:vAlign w:val="center"/>
          </w:tcPr>
          <w:p w14:paraId="441B8EF9" w14:textId="77777777" w:rsidR="00215CDF" w:rsidRPr="00F31BEF" w:rsidRDefault="00215CDF" w:rsidP="00F31BEF">
            <w:pPr>
              <w:shd w:val="clear" w:color="auto" w:fill="FFFFFF"/>
              <w:spacing w:line="240" w:lineRule="auto"/>
              <w:ind w:left="52" w:right="10" w:firstLine="0"/>
              <w:jc w:val="center"/>
              <w:rPr>
                <w:rFonts w:eastAsia="Times New Roman"/>
                <w:b/>
                <w:lang w:eastAsia="ru-RU"/>
              </w:rPr>
            </w:pPr>
            <w:r w:rsidRPr="00F31BEF">
              <w:rPr>
                <w:rFonts w:eastAsia="Times New Roman"/>
                <w:b/>
                <w:lang w:eastAsia="ru-RU"/>
              </w:rPr>
              <w:t xml:space="preserve">№ </w:t>
            </w:r>
            <w:r w:rsidRPr="00F31BEF">
              <w:rPr>
                <w:rFonts w:eastAsia="Times New Roman"/>
                <w:b/>
                <w:bCs/>
                <w:spacing w:val="-4"/>
                <w:lang w:eastAsia="ru-RU"/>
              </w:rPr>
              <w:t>з/п</w:t>
            </w:r>
          </w:p>
        </w:tc>
        <w:tc>
          <w:tcPr>
            <w:tcW w:w="6804" w:type="dxa"/>
            <w:vMerge w:val="restart"/>
            <w:tcBorders>
              <w:top w:val="single" w:sz="6" w:space="0" w:color="auto"/>
              <w:left w:val="single" w:sz="6" w:space="0" w:color="auto"/>
              <w:right w:val="single" w:sz="6" w:space="0" w:color="auto"/>
            </w:tcBorders>
            <w:shd w:val="clear" w:color="auto" w:fill="FFFFFF"/>
            <w:vAlign w:val="center"/>
          </w:tcPr>
          <w:p w14:paraId="7048BAE6" w14:textId="77777777" w:rsidR="00215CDF" w:rsidRPr="00F3491C" w:rsidRDefault="00215CDF" w:rsidP="00F31BEF">
            <w:pPr>
              <w:shd w:val="clear" w:color="auto" w:fill="FFFFFF"/>
              <w:spacing w:line="240" w:lineRule="auto"/>
              <w:ind w:left="-40" w:firstLine="0"/>
              <w:jc w:val="center"/>
              <w:rPr>
                <w:rFonts w:eastAsia="Times New Roman"/>
                <w:lang w:eastAsia="ru-RU"/>
              </w:rPr>
            </w:pPr>
            <w:r w:rsidRPr="00F3491C">
              <w:rPr>
                <w:b/>
              </w:rPr>
              <w:t>Назва тем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36FE98" w14:textId="77777777" w:rsidR="00215CDF" w:rsidRPr="00F3491C" w:rsidRDefault="00215CDF" w:rsidP="00F31BEF">
            <w:pPr>
              <w:spacing w:line="240" w:lineRule="auto"/>
              <w:ind w:left="149" w:firstLine="0"/>
              <w:jc w:val="center"/>
              <w:rPr>
                <w:rFonts w:eastAsia="Times New Roman"/>
                <w:lang w:eastAsia="ru-RU"/>
              </w:rPr>
            </w:pPr>
            <w:r w:rsidRPr="00F3491C">
              <w:rPr>
                <w:rFonts w:eastAsia="Times New Roman"/>
                <w:b/>
                <w:bCs/>
                <w:lang w:eastAsia="ru-RU"/>
              </w:rPr>
              <w:t>Кількість  годин</w:t>
            </w:r>
          </w:p>
        </w:tc>
      </w:tr>
      <w:tr w:rsidR="00F3491C" w:rsidRPr="00F3491C" w14:paraId="37E9B4E2" w14:textId="77777777" w:rsidTr="00F31BEF">
        <w:trPr>
          <w:trHeight w:hRule="exact" w:val="288"/>
        </w:trPr>
        <w:tc>
          <w:tcPr>
            <w:tcW w:w="709" w:type="dxa"/>
            <w:vMerge/>
            <w:tcBorders>
              <w:left w:val="single" w:sz="6" w:space="0" w:color="auto"/>
              <w:bottom w:val="single" w:sz="6" w:space="0" w:color="auto"/>
              <w:right w:val="single" w:sz="6" w:space="0" w:color="auto"/>
            </w:tcBorders>
            <w:shd w:val="clear" w:color="auto" w:fill="FFFFFF"/>
            <w:vAlign w:val="center"/>
          </w:tcPr>
          <w:p w14:paraId="7F078E39" w14:textId="77777777" w:rsidR="00215CDF" w:rsidRPr="00F3491C" w:rsidRDefault="00215CDF" w:rsidP="00F31BEF">
            <w:pPr>
              <w:shd w:val="clear" w:color="auto" w:fill="FFFFFF"/>
              <w:spacing w:line="240" w:lineRule="auto"/>
              <w:ind w:firstLine="0"/>
              <w:jc w:val="center"/>
              <w:rPr>
                <w:rFonts w:eastAsia="Times New Roman"/>
                <w:lang w:eastAsia="ru-RU"/>
              </w:rPr>
            </w:pPr>
          </w:p>
        </w:tc>
        <w:tc>
          <w:tcPr>
            <w:tcW w:w="6804" w:type="dxa"/>
            <w:vMerge/>
            <w:tcBorders>
              <w:left w:val="single" w:sz="6" w:space="0" w:color="auto"/>
              <w:bottom w:val="single" w:sz="6" w:space="0" w:color="auto"/>
              <w:right w:val="single" w:sz="6" w:space="0" w:color="auto"/>
            </w:tcBorders>
            <w:shd w:val="clear" w:color="auto" w:fill="FFFFFF"/>
            <w:vAlign w:val="center"/>
          </w:tcPr>
          <w:p w14:paraId="5FE821F5" w14:textId="77777777" w:rsidR="00215CDF" w:rsidRPr="00F3491C" w:rsidRDefault="00215CDF" w:rsidP="00F31BEF">
            <w:pPr>
              <w:shd w:val="clear" w:color="auto" w:fill="FFFFFF"/>
              <w:spacing w:line="240" w:lineRule="auto"/>
              <w:ind w:left="58" w:firstLine="0"/>
              <w:jc w:val="center"/>
              <w:rPr>
                <w:rFonts w:eastAsia="Times New Roman"/>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76B9A94"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Д/Ф</w:t>
            </w:r>
          </w:p>
        </w:tc>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14:paraId="26161328" w14:textId="77777777" w:rsidR="00215CDF" w:rsidRPr="00F3491C" w:rsidRDefault="00215CDF" w:rsidP="00F31BEF">
            <w:pPr>
              <w:shd w:val="clear" w:color="auto" w:fill="FFFFFF"/>
              <w:spacing w:line="240" w:lineRule="auto"/>
              <w:ind w:left="139" w:firstLine="0"/>
              <w:jc w:val="center"/>
              <w:rPr>
                <w:rFonts w:eastAsia="Times New Roman"/>
                <w:lang w:eastAsia="ru-RU"/>
              </w:rPr>
            </w:pPr>
            <w:r w:rsidRPr="00F3491C">
              <w:rPr>
                <w:rFonts w:eastAsia="Times New Roman"/>
                <w:lang w:eastAsia="ru-RU"/>
              </w:rPr>
              <w:t>З/Ф</w:t>
            </w:r>
          </w:p>
        </w:tc>
      </w:tr>
      <w:tr w:rsidR="00F3491C" w:rsidRPr="00F3491C" w14:paraId="62F14D20" w14:textId="77777777" w:rsidTr="00F31BEF">
        <w:trPr>
          <w:trHeight w:val="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BCD034B" w14:textId="77777777" w:rsidR="00C35A29" w:rsidRPr="00F3491C" w:rsidRDefault="00C35A29"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230408C6" w14:textId="19009A32" w:rsidR="00C35A29" w:rsidRPr="00F3491C" w:rsidRDefault="009B10A0" w:rsidP="00AB71B4">
            <w:pPr>
              <w:shd w:val="clear" w:color="auto" w:fill="FFFFFF"/>
              <w:spacing w:line="240" w:lineRule="auto"/>
              <w:ind w:left="38" w:firstLine="0"/>
              <w:rPr>
                <w:rFonts w:eastAsia="Times New Roman"/>
                <w:lang w:eastAsia="ru-RU"/>
              </w:rPr>
            </w:pPr>
            <w:r>
              <w:t>Розрахунок контрольного числа та місць нанесення знаків та надписів на вагонах в міжнародному сполученні</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14:paraId="6CD15411" w14:textId="09DBC220"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92FC99" w14:textId="27D22C2F"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DE38BDA" w14:textId="77777777" w:rsidTr="00AB71B4">
        <w:trPr>
          <w:trHeight w:hRule="exact" w:val="10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E28B2C5" w14:textId="77777777" w:rsidR="00C35A29" w:rsidRPr="00F3491C" w:rsidRDefault="00974C22" w:rsidP="0056108C">
            <w:pPr>
              <w:shd w:val="clear" w:color="auto" w:fill="FFFFFF"/>
              <w:spacing w:line="240" w:lineRule="auto"/>
              <w:ind w:firstLine="0"/>
              <w:jc w:val="center"/>
              <w:rPr>
                <w:rFonts w:eastAsia="Times New Roman"/>
                <w:lang w:val="ru-RU" w:eastAsia="ru-RU"/>
              </w:rPr>
            </w:pPr>
            <w:r w:rsidRPr="00F3491C">
              <w:rPr>
                <w:rFonts w:eastAsia="Times New Roman"/>
                <w:lang w:val="ru-RU" w:eastAsia="ru-RU"/>
              </w:rPr>
              <w:lastRenderedPageBreak/>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A5F09DB" w14:textId="7A77A922" w:rsidR="00C35A29" w:rsidRPr="00F3491C" w:rsidRDefault="009B10A0" w:rsidP="00AB71B4">
            <w:pPr>
              <w:shd w:val="clear" w:color="auto" w:fill="FFFFFF"/>
              <w:spacing w:line="240" w:lineRule="auto"/>
              <w:ind w:left="38" w:firstLine="0"/>
              <w:rPr>
                <w:rFonts w:eastAsia="Times New Roman"/>
                <w:spacing w:val="8"/>
                <w:lang w:eastAsia="ru-RU"/>
              </w:rPr>
            </w:pPr>
            <w:r>
              <w:t xml:space="preserve">Розрахунок та </w:t>
            </w:r>
            <w:r w:rsidR="00AB71B4">
              <w:t>а</w:t>
            </w:r>
            <w:r>
              <w:t xml:space="preserve">наліз значень техніко - економічних показників використання вантажних вагонів колії 1520 мм з врахуванням вимог </w:t>
            </w:r>
            <w:r>
              <w:rPr>
                <w:lang w:val="en-GB"/>
              </w:rPr>
              <w:t>TSI</w:t>
            </w:r>
            <w:r w:rsidRPr="009B10A0">
              <w:rPr>
                <w:lang w:val="ru-RU"/>
              </w:rPr>
              <w:t xml:space="preserve"> </w:t>
            </w:r>
            <w:r>
              <w:rPr>
                <w:lang w:val="en-GB"/>
              </w:rPr>
              <w:t>WAG</w:t>
            </w:r>
          </w:p>
        </w:tc>
        <w:tc>
          <w:tcPr>
            <w:tcW w:w="1134" w:type="dxa"/>
            <w:tcBorders>
              <w:top w:val="single" w:sz="6" w:space="0" w:color="auto"/>
              <w:left w:val="single" w:sz="6" w:space="0" w:color="auto"/>
              <w:right w:val="single" w:sz="4" w:space="0" w:color="auto"/>
            </w:tcBorders>
            <w:shd w:val="clear" w:color="auto" w:fill="FFFFFF"/>
            <w:vAlign w:val="center"/>
          </w:tcPr>
          <w:p w14:paraId="0B09EBAE" w14:textId="44AED93C" w:rsidR="00C35A29" w:rsidRPr="00F3491C" w:rsidRDefault="0056108C" w:rsidP="0056108C">
            <w:pPr>
              <w:shd w:val="clear" w:color="auto" w:fill="FFFFFF"/>
              <w:spacing w:line="240" w:lineRule="auto"/>
              <w:ind w:firstLine="0"/>
              <w:jc w:val="center"/>
              <w:rPr>
                <w:rFonts w:eastAsia="Times New Roman"/>
                <w:bCs/>
                <w:spacing w:val="17"/>
                <w:lang w:eastAsia="ru-RU"/>
              </w:rPr>
            </w:pPr>
            <w:r>
              <w:rPr>
                <w:rFonts w:eastAsia="Times New Roman"/>
                <w:bCs/>
                <w:spacing w:val="17"/>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332E0" w14:textId="2502025E"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9B10A0" w:rsidRPr="00F3491C" w14:paraId="57CAFCCB" w14:textId="77777777" w:rsidTr="00AB71B4">
        <w:trPr>
          <w:trHeight w:hRule="exact" w:val="9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6C7D924" w14:textId="2D8EB14D" w:rsidR="009B10A0"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BE1E6AA" w14:textId="1847DAD5" w:rsidR="009B10A0" w:rsidRPr="009B10A0" w:rsidRDefault="009B10A0" w:rsidP="00AB71B4">
            <w:pPr>
              <w:shd w:val="clear" w:color="auto" w:fill="FFFFFF"/>
              <w:spacing w:line="240" w:lineRule="auto"/>
              <w:ind w:left="38" w:firstLine="0"/>
              <w:rPr>
                <w:lang w:val="ru-RU"/>
              </w:rPr>
            </w:pPr>
            <w:r>
              <w:t>Р</w:t>
            </w:r>
            <w:r w:rsidRPr="003D7F59">
              <w:t xml:space="preserve">озрахунок </w:t>
            </w:r>
            <w:r w:rsidR="00AB71B4">
              <w:t>кінематичного</w:t>
            </w:r>
            <w:r>
              <w:t xml:space="preserve"> </w:t>
            </w:r>
            <w:r w:rsidRPr="003D7F59">
              <w:t>габарит</w:t>
            </w:r>
            <w:r>
              <w:t>у</w:t>
            </w:r>
            <w:r w:rsidRPr="003D7F59">
              <w:t xml:space="preserve"> вагонів з </w:t>
            </w:r>
            <w:r>
              <w:t>перевіркою можливості допуску до експлуатації по коліям 1435 мм</w:t>
            </w:r>
          </w:p>
        </w:tc>
        <w:tc>
          <w:tcPr>
            <w:tcW w:w="1134" w:type="dxa"/>
            <w:tcBorders>
              <w:top w:val="single" w:sz="6" w:space="0" w:color="auto"/>
              <w:left w:val="single" w:sz="6" w:space="0" w:color="auto"/>
              <w:right w:val="single" w:sz="4" w:space="0" w:color="auto"/>
            </w:tcBorders>
            <w:shd w:val="clear" w:color="auto" w:fill="FFFFFF"/>
            <w:vAlign w:val="center"/>
          </w:tcPr>
          <w:p w14:paraId="745ABE27" w14:textId="7D3657AB" w:rsidR="009B10A0" w:rsidRPr="009B10A0" w:rsidRDefault="009B10A0" w:rsidP="0056108C">
            <w:pPr>
              <w:shd w:val="clear" w:color="auto" w:fill="FFFFFF"/>
              <w:spacing w:line="240" w:lineRule="auto"/>
              <w:ind w:firstLine="0"/>
              <w:jc w:val="center"/>
              <w:rPr>
                <w:rFonts w:eastAsia="Times New Roman"/>
                <w:bCs/>
                <w:spacing w:val="17"/>
                <w:lang w:val="en-GB" w:eastAsia="ru-RU"/>
              </w:rPr>
            </w:pPr>
            <w:r>
              <w:rPr>
                <w:rFonts w:eastAsia="Times New Roman"/>
                <w:bCs/>
                <w:spacing w:val="17"/>
                <w:lang w:val="en-GB"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3DD96D" w14:textId="28CE41B2" w:rsidR="009B10A0" w:rsidRDefault="009B10A0" w:rsidP="00F31BEF">
            <w:pPr>
              <w:shd w:val="clear" w:color="auto" w:fill="FFFFFF"/>
              <w:spacing w:line="240" w:lineRule="auto"/>
              <w:ind w:firstLine="0"/>
              <w:jc w:val="center"/>
              <w:rPr>
                <w:rFonts w:eastAsia="Times New Roman"/>
                <w:lang w:eastAsia="ru-RU"/>
              </w:rPr>
            </w:pPr>
            <w:r>
              <w:rPr>
                <w:rFonts w:eastAsia="Times New Roman"/>
                <w:lang w:eastAsia="ru-RU"/>
              </w:rPr>
              <w:softHyphen/>
            </w:r>
          </w:p>
        </w:tc>
      </w:tr>
      <w:tr w:rsidR="00F3491C" w:rsidRPr="00F3491C" w14:paraId="6314D19E"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D78E0D1" w14:textId="3A4B3CF5" w:rsidR="00C35A29"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51559BB9" w14:textId="0E2EA8B7" w:rsidR="00C35A29" w:rsidRPr="00F3491C" w:rsidRDefault="009B10A0" w:rsidP="00E7644F">
            <w:pPr>
              <w:shd w:val="clear" w:color="auto" w:fill="FFFFFF"/>
              <w:spacing w:line="240" w:lineRule="auto"/>
              <w:ind w:left="5" w:firstLine="0"/>
              <w:jc w:val="both"/>
              <w:rPr>
                <w:rFonts w:eastAsia="Times New Roman"/>
                <w:lang w:eastAsia="ru-RU"/>
              </w:rPr>
            </w:pPr>
            <w:r>
              <w:t>Розрахунок проходження кривих ділянок колії рухом</w:t>
            </w:r>
            <w:r w:rsidR="00E7644F">
              <w:t>им</w:t>
            </w:r>
            <w:r>
              <w:t xml:space="preserve"> </w:t>
            </w:r>
            <w:r w:rsidR="00E7644F">
              <w:t>с</w:t>
            </w:r>
            <w:r>
              <w:t>клад</w:t>
            </w:r>
            <w:r w:rsidR="00E7644F">
              <w:t>ом</w:t>
            </w:r>
            <w:r>
              <w:t xml:space="preserve"> колії 1520 мм та 1435 мм</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5C43F454" w14:textId="1C3C26B7" w:rsidR="00C35A29"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01187A" w14:textId="7786AE7D"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0D3644" w:rsidRPr="00F3491C" w14:paraId="1549F054" w14:textId="77777777" w:rsidTr="00F31BEF">
        <w:trPr>
          <w:trHeight w:val="3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B58BC9E" w14:textId="736E4E87" w:rsidR="000D3644"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14:paraId="0648CC0C" w14:textId="7E9CB1BB" w:rsidR="000D3644" w:rsidRDefault="009B10A0" w:rsidP="00E7644F">
            <w:pPr>
              <w:shd w:val="clear" w:color="auto" w:fill="FFFFFF"/>
              <w:spacing w:line="240" w:lineRule="auto"/>
              <w:ind w:left="5" w:firstLine="0"/>
            </w:pPr>
            <w:r>
              <w:t>Аналіз документів та нормативних значень</w:t>
            </w:r>
            <w:r w:rsidR="00E7644F">
              <w:t>, які стосуються автозчепного (</w:t>
            </w:r>
            <w:r>
              <w:t>зчіпного) пристрою</w:t>
            </w:r>
          </w:p>
        </w:tc>
        <w:tc>
          <w:tcPr>
            <w:tcW w:w="1134" w:type="dxa"/>
            <w:tcBorders>
              <w:top w:val="single" w:sz="6" w:space="0" w:color="auto"/>
              <w:left w:val="single" w:sz="6" w:space="0" w:color="auto"/>
              <w:bottom w:val="single" w:sz="4" w:space="0" w:color="auto"/>
              <w:right w:val="single" w:sz="4" w:space="0" w:color="auto"/>
            </w:tcBorders>
            <w:shd w:val="clear" w:color="auto" w:fill="FFFFFF"/>
            <w:vAlign w:val="center"/>
          </w:tcPr>
          <w:p w14:paraId="31C8A940" w14:textId="0BBB05D6" w:rsidR="000D3644"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11BB43" w14:textId="20DB90C0" w:rsidR="000D3644" w:rsidRDefault="009B10A0" w:rsidP="00F31BEF">
            <w:pPr>
              <w:shd w:val="clear" w:color="auto" w:fill="FFFFFF"/>
              <w:spacing w:line="240" w:lineRule="auto"/>
              <w:ind w:firstLine="0"/>
              <w:jc w:val="center"/>
              <w:rPr>
                <w:rFonts w:eastAsia="Times New Roman"/>
                <w:lang w:eastAsia="ru-RU"/>
              </w:rPr>
            </w:pPr>
            <w:r>
              <w:rPr>
                <w:rFonts w:eastAsia="Times New Roman"/>
                <w:lang w:eastAsia="ru-RU"/>
              </w:rPr>
              <w:noBreakHyphen/>
            </w:r>
          </w:p>
        </w:tc>
      </w:tr>
      <w:tr w:rsidR="00F3491C" w:rsidRPr="00F3491C" w14:paraId="5B39FD5E" w14:textId="77777777" w:rsidTr="00F31BEF">
        <w:trPr>
          <w:trHeight w:hRule="exact" w:val="7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0BA7750" w14:textId="28A5E96D" w:rsidR="00C35A29"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6</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7C7FF487" w14:textId="03A92561" w:rsidR="00C35A29" w:rsidRPr="00F3491C" w:rsidRDefault="009B10A0" w:rsidP="00E7644F">
            <w:pPr>
              <w:shd w:val="clear" w:color="auto" w:fill="FFFFFF"/>
              <w:spacing w:line="240" w:lineRule="auto"/>
              <w:ind w:firstLine="0"/>
              <w:rPr>
                <w:rFonts w:eastAsia="Times New Roman"/>
                <w:iCs/>
                <w:lang w:eastAsia="ru-RU"/>
              </w:rPr>
            </w:pPr>
            <w:r>
              <w:t xml:space="preserve">Перевірочні </w:t>
            </w:r>
            <w:r w:rsidRPr="003D7F59">
              <w:t xml:space="preserve">розрахунки елементів </w:t>
            </w:r>
            <w:r>
              <w:t>рами вагона</w:t>
            </w:r>
            <w:r w:rsidRPr="003D7F59">
              <w:t xml:space="preserve"> </w:t>
            </w:r>
            <w:r w:rsidR="00E7644F">
              <w:t xml:space="preserve">колії 1435 мм </w:t>
            </w:r>
            <w:r w:rsidRPr="003D7F59">
              <w:t>з перевіркою</w:t>
            </w:r>
            <w:r w:rsidR="00E7644F">
              <w:t xml:space="preserve"> їх на міцність</w:t>
            </w:r>
          </w:p>
        </w:tc>
        <w:tc>
          <w:tcPr>
            <w:tcW w:w="1134" w:type="dxa"/>
            <w:tcBorders>
              <w:top w:val="single" w:sz="4" w:space="0" w:color="auto"/>
              <w:left w:val="single" w:sz="6" w:space="0" w:color="auto"/>
              <w:bottom w:val="single" w:sz="4" w:space="0" w:color="auto"/>
              <w:right w:val="single" w:sz="4" w:space="0" w:color="auto"/>
            </w:tcBorders>
            <w:shd w:val="clear" w:color="auto" w:fill="FFFFFF"/>
            <w:vAlign w:val="center"/>
          </w:tcPr>
          <w:p w14:paraId="53D4CF49" w14:textId="77777777" w:rsidR="00C35A29" w:rsidRPr="00F3491C" w:rsidRDefault="00C35A29"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210142" w14:textId="04E0F656" w:rsidR="00C35A29"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520379F4" w14:textId="77777777" w:rsidTr="00E7644F">
        <w:trPr>
          <w:trHeight w:hRule="exact" w:val="10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5AB9E86C" w14:textId="080EBD75" w:rsidR="00160C95"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7</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14:paraId="595EE9FE" w14:textId="063A1706" w:rsidR="00160C95" w:rsidRPr="00F3491C" w:rsidRDefault="009B10A0" w:rsidP="006A3E61">
            <w:pPr>
              <w:shd w:val="clear" w:color="auto" w:fill="FFFFFF"/>
              <w:spacing w:line="240" w:lineRule="auto"/>
              <w:ind w:firstLine="0"/>
              <w:jc w:val="both"/>
              <w:rPr>
                <w:rFonts w:eastAsia="Times New Roman"/>
                <w:spacing w:val="-1"/>
                <w:lang w:eastAsia="ru-RU"/>
              </w:rPr>
            </w:pPr>
            <w:r>
              <w:t>П</w:t>
            </w:r>
            <w:r w:rsidRPr="003D7F59">
              <w:t xml:space="preserve">еревірочні розрахунки </w:t>
            </w:r>
            <w:r w:rsidR="00E7644F">
              <w:t>поглинаючих апаратів що</w:t>
            </w:r>
            <w:r>
              <w:t>до можливості застосування їх на рухомому складі для міжнародних перевезень</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14:paraId="2943AA50"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6" w:space="0" w:color="auto"/>
              <w:bottom w:val="single" w:sz="4" w:space="0" w:color="auto"/>
              <w:right w:val="single" w:sz="6" w:space="0" w:color="auto"/>
            </w:tcBorders>
            <w:shd w:val="clear" w:color="auto" w:fill="FFFFFF"/>
            <w:vAlign w:val="center"/>
          </w:tcPr>
          <w:p w14:paraId="23E98E44" w14:textId="354FF8FF" w:rsidR="00160C95"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32171647" w14:textId="77777777" w:rsidTr="00E7644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6A68C5" w14:textId="2B69F314" w:rsidR="00160C95"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8</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9B79DE3" w14:textId="44297301" w:rsidR="00160C95" w:rsidRPr="00F3491C" w:rsidRDefault="009B10A0" w:rsidP="006A3E61">
            <w:pPr>
              <w:shd w:val="clear" w:color="auto" w:fill="FFFFFF"/>
              <w:spacing w:line="240" w:lineRule="auto"/>
              <w:ind w:firstLine="0"/>
              <w:jc w:val="both"/>
              <w:rPr>
                <w:rFonts w:eastAsia="Times New Roman"/>
                <w:spacing w:val="-1"/>
                <w:lang w:eastAsia="ru-RU"/>
              </w:rPr>
            </w:pPr>
            <w:r w:rsidRPr="003D7F59">
              <w:t xml:space="preserve">Розрахунок навантажень на </w:t>
            </w:r>
            <w:r>
              <w:t>елементи візка колії 1520 мм та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310A26" w14:textId="5BF9E96B" w:rsidR="00160C95"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5F10DF" w14:textId="7F7D5B86" w:rsidR="00160C95"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F3491C" w:rsidRPr="00F3491C" w14:paraId="00D73437"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E5E69" w14:textId="64F3053D" w:rsidR="00160C95"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9</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42E7B5" w14:textId="2D603B34" w:rsidR="00160C95" w:rsidRPr="00F3491C" w:rsidRDefault="009B10A0" w:rsidP="00E7644F">
            <w:pPr>
              <w:shd w:val="clear" w:color="auto" w:fill="FFFFFF"/>
              <w:spacing w:line="240" w:lineRule="auto"/>
              <w:ind w:firstLine="0"/>
              <w:rPr>
                <w:rFonts w:eastAsia="Times New Roman"/>
                <w:spacing w:val="-1"/>
                <w:lang w:eastAsia="ru-RU"/>
              </w:rPr>
            </w:pPr>
            <w:r>
              <w:rPr>
                <w:rFonts w:eastAsia="Times New Roman"/>
                <w:spacing w:val="-1"/>
                <w:lang w:eastAsia="ru-RU"/>
              </w:rPr>
              <w:t xml:space="preserve">Розрахунок та аналіз отриманих значень на міцність та довговічність буксових підшипників </w:t>
            </w:r>
            <w:r w:rsidR="00E7644F">
              <w:rPr>
                <w:rFonts w:eastAsia="Times New Roman"/>
                <w:spacing w:val="-1"/>
                <w:lang w:eastAsia="ru-RU"/>
              </w:rPr>
              <w:t>(роликових та касетних)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006AF" w14:textId="77777777" w:rsidR="00160C95" w:rsidRPr="00F3491C" w:rsidRDefault="00160C95" w:rsidP="0056108C">
            <w:pPr>
              <w:shd w:val="clear" w:color="auto" w:fill="FFFFFF"/>
              <w:spacing w:line="240" w:lineRule="auto"/>
              <w:ind w:firstLine="0"/>
              <w:jc w:val="center"/>
              <w:rPr>
                <w:rFonts w:eastAsia="Times New Roman"/>
                <w:lang w:eastAsia="ru-RU"/>
              </w:rPr>
            </w:pPr>
            <w:r w:rsidRPr="00F3491C">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CD5233" w14:textId="67930032" w:rsidR="00160C95"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74FD803"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2E50C8" w14:textId="6D55E799" w:rsidR="00E8675E"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10</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CDDEB56" w14:textId="20A79A51" w:rsidR="00E8675E" w:rsidRPr="00F3491C" w:rsidRDefault="008B7DED" w:rsidP="002E58CB">
            <w:pPr>
              <w:shd w:val="clear" w:color="auto" w:fill="FFFFFF"/>
              <w:spacing w:line="240" w:lineRule="auto"/>
              <w:ind w:firstLine="0"/>
              <w:rPr>
                <w:rFonts w:eastAsia="Times New Roman"/>
                <w:spacing w:val="-1"/>
                <w:lang w:eastAsia="ru-RU"/>
              </w:rPr>
            </w:pPr>
            <w:r>
              <w:t>Аналіз документів та нормативних значень</w:t>
            </w:r>
            <w:r w:rsidR="002E58CB">
              <w:t>,</w:t>
            </w:r>
            <w:r>
              <w:t xml:space="preserve"> що стосуються гальмівного обладнання для вагонів колії 1520 мм та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9A248D" w14:textId="1D7C8AA2"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78F4B0" w14:textId="0D7B60A0"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5133150D"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2F6DF7" w14:textId="6CBF5CF9" w:rsidR="00E8675E"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11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A9A9F7B" w14:textId="5E670469" w:rsidR="00E8675E" w:rsidRPr="00F3491C" w:rsidRDefault="0056108C" w:rsidP="002E58CB">
            <w:pPr>
              <w:shd w:val="clear" w:color="auto" w:fill="FFFFFF"/>
              <w:spacing w:line="240" w:lineRule="auto"/>
              <w:ind w:firstLine="0"/>
              <w:jc w:val="both"/>
              <w:rPr>
                <w:rFonts w:eastAsia="Times New Roman"/>
                <w:spacing w:val="-1"/>
                <w:lang w:eastAsia="ru-RU"/>
              </w:rPr>
            </w:pPr>
            <w:r w:rsidRPr="003D7F59">
              <w:t xml:space="preserve">Розрахунок </w:t>
            </w:r>
            <w:r w:rsidR="008B7DED">
              <w:t xml:space="preserve">вертикальних сил та аналіз їх значень для вагону </w:t>
            </w:r>
            <w:r w:rsidR="002E58CB">
              <w:t>відповідно до вимог колії 1520 мм та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E50A2C" w14:textId="4DDF3DBF"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C427AF" w14:textId="51368129"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20CC3ED9"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B0B574" w14:textId="05C5A8ED" w:rsidR="00E8675E" w:rsidRPr="009B10A0" w:rsidRDefault="009B10A0" w:rsidP="0056108C">
            <w:pPr>
              <w:shd w:val="clear" w:color="auto" w:fill="FFFFFF"/>
              <w:spacing w:line="240" w:lineRule="auto"/>
              <w:ind w:firstLine="0"/>
              <w:jc w:val="center"/>
              <w:rPr>
                <w:rFonts w:eastAsia="Times New Roman"/>
                <w:lang w:val="en-GB" w:eastAsia="ru-RU"/>
              </w:rPr>
            </w:pPr>
            <w:r>
              <w:rPr>
                <w:rFonts w:eastAsia="Times New Roman"/>
                <w:lang w:val="en-GB" w:eastAsia="ru-RU"/>
              </w:rPr>
              <w:t>12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92E00CD" w14:textId="52F6653F" w:rsidR="00E8675E" w:rsidRPr="00F3491C" w:rsidRDefault="008B7DED" w:rsidP="006A3E61">
            <w:pPr>
              <w:shd w:val="clear" w:color="auto" w:fill="FFFFFF"/>
              <w:spacing w:line="240" w:lineRule="auto"/>
              <w:ind w:firstLine="0"/>
              <w:jc w:val="both"/>
              <w:rPr>
                <w:rFonts w:eastAsia="Times New Roman"/>
                <w:spacing w:val="-1"/>
                <w:lang w:eastAsia="ru-RU"/>
              </w:rPr>
            </w:pPr>
            <w:r w:rsidRPr="003D7F59">
              <w:t xml:space="preserve">Розрахунок </w:t>
            </w:r>
            <w:r>
              <w:t xml:space="preserve">бокових сил та аналіз їх значень </w:t>
            </w:r>
            <w:r w:rsidR="002E58CB">
              <w:t>для вагону відповідно до вимог колії 1520 мм та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E19444" w14:textId="08509A83"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01955F" w14:textId="3305F416"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491C" w14:paraId="08CA034D"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E132F7" w14:textId="6EF5F3FF" w:rsidR="00E8675E" w:rsidRPr="009B10A0" w:rsidRDefault="00E8675E" w:rsidP="0056108C">
            <w:pPr>
              <w:shd w:val="clear" w:color="auto" w:fill="FFFFFF"/>
              <w:spacing w:line="240" w:lineRule="auto"/>
              <w:ind w:firstLine="0"/>
              <w:jc w:val="center"/>
              <w:rPr>
                <w:rFonts w:eastAsia="Times New Roman"/>
                <w:lang w:val="en-GB" w:eastAsia="ru-RU"/>
              </w:rPr>
            </w:pPr>
            <w:r>
              <w:rPr>
                <w:rFonts w:eastAsia="Times New Roman"/>
                <w:lang w:val="ru-RU" w:eastAsia="ru-RU"/>
              </w:rPr>
              <w:t>1</w:t>
            </w:r>
            <w:r w:rsidR="009B10A0">
              <w:rPr>
                <w:rFonts w:eastAsia="Times New Roman"/>
                <w:lang w:val="en-GB" w:eastAsia="ru-RU"/>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F6D0E2B" w14:textId="4C8891C6" w:rsidR="00E8675E" w:rsidRPr="00F3491C" w:rsidRDefault="008B7DED" w:rsidP="006A3E61">
            <w:pPr>
              <w:shd w:val="clear" w:color="auto" w:fill="FFFFFF"/>
              <w:spacing w:line="240" w:lineRule="auto"/>
              <w:ind w:firstLine="0"/>
              <w:jc w:val="both"/>
              <w:rPr>
                <w:rFonts w:eastAsia="Times New Roman"/>
                <w:spacing w:val="-1"/>
                <w:lang w:eastAsia="ru-RU"/>
              </w:rPr>
            </w:pPr>
            <w:r w:rsidRPr="003D7F59">
              <w:t xml:space="preserve">Розрахунок </w:t>
            </w:r>
            <w:r>
              <w:t xml:space="preserve">поздовжніх сил та аналіз їх значень </w:t>
            </w:r>
            <w:r w:rsidR="002E58CB">
              <w:t>для вагону відповідно до вимог колії 1520 мм та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C53254" w14:textId="17444A11" w:rsidR="00E8675E"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28AEE2" w14:textId="0671C2F1" w:rsidR="00E8675E"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9B10A0" w14:paraId="05B2FA10"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6EF5E1" w14:textId="261E8EA5" w:rsidR="00E8675E" w:rsidRPr="009B10A0" w:rsidRDefault="00E8675E" w:rsidP="0056108C">
            <w:pPr>
              <w:shd w:val="clear" w:color="auto" w:fill="FFFFFF"/>
              <w:spacing w:line="240" w:lineRule="auto"/>
              <w:ind w:firstLine="0"/>
              <w:jc w:val="center"/>
              <w:rPr>
                <w:rFonts w:eastAsia="Times New Roman"/>
                <w:lang w:val="en-GB" w:eastAsia="ru-RU"/>
              </w:rPr>
            </w:pPr>
            <w:r w:rsidRPr="009B10A0">
              <w:rPr>
                <w:rFonts w:eastAsia="Times New Roman"/>
                <w:lang w:val="ru-RU" w:eastAsia="ru-RU"/>
              </w:rPr>
              <w:t>1</w:t>
            </w:r>
            <w:r w:rsidR="009B10A0" w:rsidRPr="009B10A0">
              <w:rPr>
                <w:rFonts w:eastAsia="Times New Roman"/>
                <w:lang w:val="en-GB" w:eastAsia="ru-RU"/>
              </w:rPr>
              <w:t>4</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4DB816B" w14:textId="60A1D842" w:rsidR="00E8675E" w:rsidRPr="009B10A0" w:rsidRDefault="008B7DED" w:rsidP="006A3E61">
            <w:pPr>
              <w:shd w:val="clear" w:color="auto" w:fill="FFFFFF"/>
              <w:spacing w:line="240" w:lineRule="auto"/>
              <w:ind w:firstLine="0"/>
              <w:jc w:val="both"/>
              <w:rPr>
                <w:rFonts w:eastAsia="Times New Roman"/>
                <w:spacing w:val="-1"/>
                <w:lang w:eastAsia="ru-RU"/>
              </w:rPr>
            </w:pPr>
            <w:r w:rsidRPr="009B10A0">
              <w:t>Розрахунок показників стійкості рухомого складу (колеса, візка)</w:t>
            </w:r>
            <w:r w:rsidR="009B10A0" w:rsidRPr="009B10A0">
              <w:rPr>
                <w:lang w:val="ru-RU"/>
              </w:rPr>
              <w:t xml:space="preserve"> </w:t>
            </w:r>
            <w:r w:rsidRPr="009B10A0">
              <w:t>для колії 1520 мм та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00C70E" w14:textId="31DA23AD" w:rsidR="00E8675E" w:rsidRPr="009B10A0" w:rsidRDefault="0056108C" w:rsidP="0056108C">
            <w:pPr>
              <w:shd w:val="clear" w:color="auto" w:fill="FFFFFF"/>
              <w:spacing w:line="240" w:lineRule="auto"/>
              <w:ind w:firstLine="0"/>
              <w:jc w:val="center"/>
              <w:rPr>
                <w:rFonts w:eastAsia="Times New Roman"/>
                <w:lang w:eastAsia="ru-RU"/>
              </w:rPr>
            </w:pPr>
            <w:r w:rsidRPr="009B10A0">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E12E1E" w14:textId="55504DF3" w:rsidR="00E8675E" w:rsidRPr="009B10A0" w:rsidRDefault="00F31BEF" w:rsidP="00F31BEF">
            <w:pPr>
              <w:shd w:val="clear" w:color="auto" w:fill="FFFFFF"/>
              <w:spacing w:line="240" w:lineRule="auto"/>
              <w:ind w:firstLine="0"/>
              <w:jc w:val="center"/>
              <w:rPr>
                <w:rFonts w:eastAsia="Times New Roman"/>
                <w:lang w:eastAsia="ru-RU"/>
              </w:rPr>
            </w:pPr>
            <w:r w:rsidRPr="009B10A0">
              <w:rPr>
                <w:rFonts w:eastAsia="Times New Roman"/>
                <w:lang w:eastAsia="ru-RU"/>
              </w:rPr>
              <w:t>–</w:t>
            </w:r>
          </w:p>
        </w:tc>
      </w:tr>
      <w:tr w:rsidR="0056108C" w:rsidRPr="00F3491C" w14:paraId="56225379"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79E62" w14:textId="79F55525" w:rsidR="0056108C" w:rsidRPr="009B10A0" w:rsidRDefault="0056108C" w:rsidP="0056108C">
            <w:pPr>
              <w:shd w:val="clear" w:color="auto" w:fill="FFFFFF"/>
              <w:spacing w:line="240" w:lineRule="auto"/>
              <w:ind w:firstLine="0"/>
              <w:jc w:val="center"/>
              <w:rPr>
                <w:rFonts w:eastAsia="Times New Roman"/>
                <w:lang w:val="en-GB" w:eastAsia="ru-RU"/>
              </w:rPr>
            </w:pPr>
            <w:r>
              <w:rPr>
                <w:rFonts w:eastAsia="Times New Roman"/>
                <w:lang w:val="ru-RU" w:eastAsia="ru-RU"/>
              </w:rPr>
              <w:t>1</w:t>
            </w:r>
            <w:r w:rsidR="009B10A0">
              <w:rPr>
                <w:rFonts w:eastAsia="Times New Roman"/>
                <w:lang w:val="en-GB" w:eastAsia="ru-RU"/>
              </w:rPr>
              <w:t>5</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C34046D" w14:textId="0A41431F" w:rsidR="0056108C" w:rsidRPr="00F3491C" w:rsidRDefault="0056108C" w:rsidP="002E58CB">
            <w:pPr>
              <w:shd w:val="clear" w:color="auto" w:fill="FFFFFF"/>
              <w:spacing w:line="240" w:lineRule="auto"/>
              <w:ind w:firstLine="0"/>
              <w:rPr>
                <w:rFonts w:eastAsia="Times New Roman"/>
                <w:spacing w:val="-1"/>
                <w:lang w:eastAsia="ru-RU"/>
              </w:rPr>
            </w:pPr>
            <w:r w:rsidRPr="003D7F59">
              <w:t xml:space="preserve">Розрахунок </w:t>
            </w:r>
            <w:r w:rsidR="008B7DED">
              <w:t>гальмівного шляху</w:t>
            </w:r>
            <w:r w:rsidR="002E58CB">
              <w:t xml:space="preserve"> вагона (поїзда)</w:t>
            </w:r>
            <w:r w:rsidR="008B7DED">
              <w:t xml:space="preserve"> </w:t>
            </w:r>
            <w:r w:rsidR="002E58CB">
              <w:t>згідно норм</w:t>
            </w:r>
            <w:r w:rsidR="009B10A0">
              <w:t xml:space="preserve"> </w:t>
            </w:r>
            <w:r w:rsidR="002E58CB">
              <w:t xml:space="preserve">для </w:t>
            </w:r>
            <w:r w:rsidR="009B10A0">
              <w:t>колії 1435 мм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9A6F96" w14:textId="04F76F0C" w:rsidR="0056108C" w:rsidRPr="00F3491C" w:rsidRDefault="0056108C" w:rsidP="0056108C">
            <w:pPr>
              <w:shd w:val="clear" w:color="auto" w:fill="FFFFFF"/>
              <w:spacing w:line="240" w:lineRule="auto"/>
              <w:ind w:firstLine="0"/>
              <w:jc w:val="center"/>
              <w:rPr>
                <w:rFonts w:eastAsia="Times New Roman"/>
                <w:lang w:eastAsia="ru-RU"/>
              </w:rPr>
            </w:pPr>
            <w:r>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B7AADB" w14:textId="0336C21C" w:rsidR="0056108C" w:rsidRPr="00F3491C" w:rsidRDefault="00F31BEF" w:rsidP="00F31BEF">
            <w:pPr>
              <w:shd w:val="clear" w:color="auto" w:fill="FFFFFF"/>
              <w:spacing w:line="240" w:lineRule="auto"/>
              <w:ind w:firstLine="0"/>
              <w:jc w:val="center"/>
              <w:rPr>
                <w:rFonts w:eastAsia="Times New Roman"/>
                <w:lang w:eastAsia="ru-RU"/>
              </w:rPr>
            </w:pPr>
            <w:r>
              <w:rPr>
                <w:rFonts w:eastAsia="Times New Roman"/>
                <w:lang w:eastAsia="ru-RU"/>
              </w:rPr>
              <w:t>–</w:t>
            </w:r>
          </w:p>
        </w:tc>
      </w:tr>
      <w:tr w:rsidR="00E8675E" w:rsidRPr="00F31BEF" w14:paraId="7E9C7FC5" w14:textId="77777777" w:rsidTr="00F31BEF">
        <w:trPr>
          <w:trHeight w:val="30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17C43A" w14:textId="74DB8435" w:rsidR="00E8675E" w:rsidRPr="00F31BEF" w:rsidRDefault="00E8675E" w:rsidP="00681F13">
            <w:pPr>
              <w:shd w:val="clear" w:color="auto" w:fill="FFFFFF"/>
              <w:spacing w:line="240" w:lineRule="auto"/>
              <w:ind w:firstLine="0"/>
              <w:jc w:val="center"/>
              <w:rPr>
                <w:rFonts w:eastAsia="Times New Roman"/>
                <w:b/>
                <w:lang w:val="ru-RU"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14:paraId="35CFA7D5" w14:textId="18A026B1" w:rsidR="00E8675E" w:rsidRPr="00F31BEF" w:rsidRDefault="00E8675E" w:rsidP="00B25AE6">
            <w:pPr>
              <w:shd w:val="clear" w:color="auto" w:fill="FFFFFF"/>
              <w:spacing w:line="240" w:lineRule="auto"/>
              <w:ind w:firstLine="0"/>
              <w:rPr>
                <w:rFonts w:eastAsia="Times New Roman"/>
                <w:b/>
                <w:spacing w:val="-1"/>
                <w:lang w:eastAsia="ru-RU"/>
              </w:rPr>
            </w:pPr>
            <w:r w:rsidRPr="00F31BEF">
              <w:rPr>
                <w:b/>
              </w:rPr>
              <w:t>Усього годин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666A25" w14:textId="3AB9E047" w:rsidR="00E8675E" w:rsidRPr="00F31BEF" w:rsidRDefault="00E8675E" w:rsidP="0056108C">
            <w:pPr>
              <w:shd w:val="clear" w:color="auto" w:fill="FFFFFF"/>
              <w:spacing w:line="240" w:lineRule="auto"/>
              <w:ind w:firstLine="0"/>
              <w:jc w:val="center"/>
              <w:rPr>
                <w:rFonts w:eastAsia="Times New Roman"/>
                <w:b/>
                <w:lang w:val="ru-RU" w:eastAsia="ru-RU"/>
              </w:rPr>
            </w:pPr>
            <w:r w:rsidRPr="00F31BEF">
              <w:rPr>
                <w:rFonts w:eastAsia="Times New Roman"/>
                <w:b/>
                <w:lang w:val="ru-RU" w:eastAsia="ru-RU"/>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03107E" w14:textId="23F22FCF" w:rsidR="00E8675E" w:rsidRPr="00F31BEF" w:rsidRDefault="00F31BEF" w:rsidP="00F31BEF">
            <w:pPr>
              <w:shd w:val="clear" w:color="auto" w:fill="FFFFFF"/>
              <w:spacing w:line="240" w:lineRule="auto"/>
              <w:ind w:firstLine="0"/>
              <w:jc w:val="center"/>
              <w:rPr>
                <w:rFonts w:eastAsia="Times New Roman"/>
                <w:b/>
                <w:lang w:eastAsia="ru-RU"/>
              </w:rPr>
            </w:pPr>
            <w:r w:rsidRPr="00F31BEF">
              <w:rPr>
                <w:rFonts w:eastAsia="Times New Roman"/>
                <w:b/>
                <w:lang w:eastAsia="ru-RU"/>
              </w:rPr>
              <w:t>–</w:t>
            </w:r>
          </w:p>
        </w:tc>
      </w:tr>
    </w:tbl>
    <w:p w14:paraId="44BA6247" w14:textId="77777777" w:rsidR="0056108C" w:rsidRPr="009C22DD" w:rsidRDefault="0056108C" w:rsidP="0095081A">
      <w:pPr>
        <w:spacing w:line="240" w:lineRule="auto"/>
        <w:ind w:firstLine="0"/>
        <w:jc w:val="both"/>
      </w:pPr>
    </w:p>
    <w:p w14:paraId="3B752C27" w14:textId="6EEAE75A" w:rsidR="0095081A" w:rsidRPr="00F3491C" w:rsidRDefault="0095081A" w:rsidP="0095081A">
      <w:pPr>
        <w:spacing w:line="240" w:lineRule="auto"/>
        <w:ind w:firstLine="0"/>
        <w:jc w:val="both"/>
        <w:rPr>
          <w:b/>
        </w:rPr>
      </w:pPr>
      <w:r w:rsidRPr="00F3491C">
        <w:rPr>
          <w:b/>
        </w:rPr>
        <w:t>4.3. Лабораторні заняття– не передбачено навчальним планом</w:t>
      </w:r>
    </w:p>
    <w:p w14:paraId="1880ED77" w14:textId="77777777" w:rsidR="00F31BEF" w:rsidRPr="00F3491C" w:rsidRDefault="00F31BEF" w:rsidP="0095081A">
      <w:pPr>
        <w:spacing w:line="240" w:lineRule="auto"/>
        <w:ind w:firstLine="0"/>
        <w:jc w:val="both"/>
      </w:pPr>
    </w:p>
    <w:p w14:paraId="243CF33B" w14:textId="77777777" w:rsidR="0095081A" w:rsidRPr="00F3491C" w:rsidRDefault="0095081A" w:rsidP="0095081A">
      <w:pPr>
        <w:spacing w:line="240" w:lineRule="auto"/>
        <w:ind w:firstLine="0"/>
        <w:jc w:val="both"/>
        <w:rPr>
          <w:b/>
        </w:rPr>
      </w:pPr>
      <w:r w:rsidRPr="00F3491C">
        <w:rPr>
          <w:b/>
        </w:rPr>
        <w:t>4.4. Самостійна робота</w:t>
      </w:r>
    </w:p>
    <w:tbl>
      <w:tblPr>
        <w:tblStyle w:val="a6"/>
        <w:tblW w:w="0" w:type="auto"/>
        <w:tblLook w:val="04A0" w:firstRow="1" w:lastRow="0" w:firstColumn="1" w:lastColumn="0" w:noHBand="0" w:noVBand="1"/>
      </w:tblPr>
      <w:tblGrid>
        <w:gridCol w:w="943"/>
        <w:gridCol w:w="6472"/>
        <w:gridCol w:w="1107"/>
        <w:gridCol w:w="1105"/>
      </w:tblGrid>
      <w:tr w:rsidR="00F3491C" w:rsidRPr="006A3E61" w14:paraId="1242A67F" w14:textId="77777777" w:rsidTr="00681F13">
        <w:tc>
          <w:tcPr>
            <w:tcW w:w="959" w:type="dxa"/>
            <w:vMerge w:val="restart"/>
            <w:vAlign w:val="center"/>
          </w:tcPr>
          <w:p w14:paraId="514BDF05"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w:t>
            </w:r>
          </w:p>
          <w:p w14:paraId="66B7B2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з/п</w:t>
            </w:r>
          </w:p>
        </w:tc>
        <w:tc>
          <w:tcPr>
            <w:tcW w:w="6662" w:type="dxa"/>
            <w:vMerge w:val="restart"/>
            <w:vAlign w:val="center"/>
          </w:tcPr>
          <w:p w14:paraId="304EC4AF"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Назва тем</w:t>
            </w:r>
          </w:p>
        </w:tc>
        <w:tc>
          <w:tcPr>
            <w:tcW w:w="2234" w:type="dxa"/>
            <w:gridSpan w:val="2"/>
            <w:vAlign w:val="center"/>
          </w:tcPr>
          <w:p w14:paraId="58DC30A2"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Кількість годин</w:t>
            </w:r>
          </w:p>
        </w:tc>
      </w:tr>
      <w:tr w:rsidR="00F3491C" w:rsidRPr="006A3E61" w14:paraId="3CC9F2A5" w14:textId="77777777" w:rsidTr="00681F13">
        <w:tc>
          <w:tcPr>
            <w:tcW w:w="959" w:type="dxa"/>
            <w:vMerge/>
            <w:vAlign w:val="center"/>
          </w:tcPr>
          <w:p w14:paraId="21FA2257" w14:textId="77777777" w:rsidR="00B11027" w:rsidRPr="006A3E61" w:rsidRDefault="00B11027" w:rsidP="00681F13">
            <w:pPr>
              <w:jc w:val="center"/>
              <w:rPr>
                <w:rFonts w:ascii="Times New Roman" w:hAnsi="Times New Roman" w:cs="Times New Roman"/>
                <w:b/>
                <w:sz w:val="28"/>
                <w:szCs w:val="28"/>
              </w:rPr>
            </w:pPr>
          </w:p>
        </w:tc>
        <w:tc>
          <w:tcPr>
            <w:tcW w:w="6662" w:type="dxa"/>
            <w:vMerge/>
            <w:vAlign w:val="center"/>
          </w:tcPr>
          <w:p w14:paraId="14043308" w14:textId="77777777" w:rsidR="00B11027" w:rsidRPr="006A3E61" w:rsidRDefault="00B11027" w:rsidP="00681F13">
            <w:pPr>
              <w:jc w:val="center"/>
              <w:rPr>
                <w:rFonts w:ascii="Times New Roman" w:hAnsi="Times New Roman" w:cs="Times New Roman"/>
                <w:b/>
                <w:sz w:val="28"/>
                <w:szCs w:val="28"/>
              </w:rPr>
            </w:pPr>
          </w:p>
        </w:tc>
        <w:tc>
          <w:tcPr>
            <w:tcW w:w="1117" w:type="dxa"/>
            <w:vAlign w:val="center"/>
          </w:tcPr>
          <w:p w14:paraId="00268211"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ДФН</w:t>
            </w:r>
          </w:p>
        </w:tc>
        <w:tc>
          <w:tcPr>
            <w:tcW w:w="1117" w:type="dxa"/>
            <w:vAlign w:val="center"/>
          </w:tcPr>
          <w:p w14:paraId="60587694"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ЗФН</w:t>
            </w:r>
          </w:p>
        </w:tc>
      </w:tr>
      <w:tr w:rsidR="00F3491C" w:rsidRPr="006A3E61" w14:paraId="01605A13" w14:textId="77777777" w:rsidTr="00681F13">
        <w:tc>
          <w:tcPr>
            <w:tcW w:w="959" w:type="dxa"/>
          </w:tcPr>
          <w:p w14:paraId="2A6E74DE" w14:textId="77777777" w:rsidR="00B11027" w:rsidRPr="006A3E61" w:rsidRDefault="00B11027" w:rsidP="00681F13">
            <w:pPr>
              <w:jc w:val="center"/>
              <w:rPr>
                <w:rFonts w:ascii="Times New Roman" w:hAnsi="Times New Roman" w:cs="Times New Roman"/>
                <w:sz w:val="28"/>
                <w:szCs w:val="28"/>
              </w:rPr>
            </w:pPr>
            <w:r w:rsidRPr="006A3E61">
              <w:rPr>
                <w:rFonts w:ascii="Times New Roman" w:hAnsi="Times New Roman" w:cs="Times New Roman"/>
                <w:sz w:val="28"/>
                <w:szCs w:val="28"/>
              </w:rPr>
              <w:t>1</w:t>
            </w:r>
          </w:p>
        </w:tc>
        <w:tc>
          <w:tcPr>
            <w:tcW w:w="6662" w:type="dxa"/>
          </w:tcPr>
          <w:p w14:paraId="6A8622B7" w14:textId="64381D77" w:rsidR="00B11027" w:rsidRPr="006A3E61" w:rsidRDefault="00B11027" w:rsidP="006A3E61">
            <w:pPr>
              <w:jc w:val="both"/>
              <w:rPr>
                <w:rFonts w:ascii="Times New Roman" w:hAnsi="Times New Roman" w:cs="Times New Roman"/>
                <w:sz w:val="28"/>
                <w:szCs w:val="28"/>
              </w:rPr>
            </w:pPr>
            <w:r w:rsidRPr="006A3E61">
              <w:rPr>
                <w:rFonts w:ascii="Times New Roman" w:hAnsi="Times New Roman" w:cs="Times New Roman"/>
                <w:sz w:val="28"/>
                <w:szCs w:val="28"/>
              </w:rPr>
              <w:t xml:space="preserve">Підготовка </w:t>
            </w:r>
            <w:r w:rsidR="006A3E61" w:rsidRPr="006A3E61">
              <w:rPr>
                <w:rFonts w:ascii="Times New Roman" w:hAnsi="Times New Roman" w:cs="Times New Roman"/>
                <w:sz w:val="28"/>
                <w:szCs w:val="28"/>
              </w:rPr>
              <w:t xml:space="preserve">та виконання </w:t>
            </w:r>
            <w:r w:rsidRPr="006A3E61">
              <w:rPr>
                <w:rFonts w:ascii="Times New Roman" w:hAnsi="Times New Roman" w:cs="Times New Roman"/>
                <w:sz w:val="28"/>
                <w:szCs w:val="28"/>
              </w:rPr>
              <w:t>практичних занять</w:t>
            </w:r>
          </w:p>
        </w:tc>
        <w:tc>
          <w:tcPr>
            <w:tcW w:w="1117" w:type="dxa"/>
            <w:vAlign w:val="center"/>
          </w:tcPr>
          <w:p w14:paraId="36EEBDEB" w14:textId="747ECDC5" w:rsidR="00B11027" w:rsidRPr="009B10A0" w:rsidRDefault="009B10A0" w:rsidP="007C7449">
            <w:pPr>
              <w:jc w:val="center"/>
              <w:rPr>
                <w:rFonts w:ascii="Times New Roman" w:hAnsi="Times New Roman" w:cs="Times New Roman"/>
                <w:sz w:val="28"/>
                <w:szCs w:val="28"/>
                <w:lang w:val="en-GB"/>
              </w:rPr>
            </w:pPr>
            <w:r>
              <w:rPr>
                <w:rFonts w:ascii="Times New Roman" w:hAnsi="Times New Roman" w:cs="Times New Roman"/>
                <w:sz w:val="28"/>
                <w:szCs w:val="28"/>
                <w:lang w:val="en-GB"/>
              </w:rPr>
              <w:t>72</w:t>
            </w:r>
          </w:p>
        </w:tc>
        <w:tc>
          <w:tcPr>
            <w:tcW w:w="1117" w:type="dxa"/>
            <w:vAlign w:val="center"/>
          </w:tcPr>
          <w:p w14:paraId="7FF8A860" w14:textId="3F658E9D" w:rsidR="00B11027" w:rsidRPr="006A3E61" w:rsidRDefault="00F31BEF" w:rsidP="00681F13">
            <w:pPr>
              <w:jc w:val="center"/>
              <w:rPr>
                <w:rFonts w:ascii="Times New Roman" w:hAnsi="Times New Roman" w:cs="Times New Roman"/>
                <w:sz w:val="28"/>
                <w:szCs w:val="28"/>
              </w:rPr>
            </w:pPr>
            <w:r>
              <w:rPr>
                <w:rFonts w:ascii="Times New Roman" w:hAnsi="Times New Roman" w:cs="Times New Roman"/>
                <w:sz w:val="28"/>
                <w:szCs w:val="28"/>
              </w:rPr>
              <w:t>–</w:t>
            </w:r>
          </w:p>
        </w:tc>
      </w:tr>
      <w:tr w:rsidR="00F3491C" w:rsidRPr="006A3E61" w14:paraId="0341BC1C" w14:textId="77777777" w:rsidTr="00681F13">
        <w:tc>
          <w:tcPr>
            <w:tcW w:w="959" w:type="dxa"/>
            <w:vAlign w:val="center"/>
          </w:tcPr>
          <w:p w14:paraId="686C2D4B" w14:textId="77777777" w:rsidR="00B11027" w:rsidRPr="006A3E61" w:rsidRDefault="00B11027" w:rsidP="00681F13">
            <w:pPr>
              <w:jc w:val="center"/>
              <w:rPr>
                <w:rFonts w:ascii="Times New Roman" w:hAnsi="Times New Roman" w:cs="Times New Roman"/>
                <w:sz w:val="28"/>
                <w:szCs w:val="28"/>
                <w:lang w:val="ru-RU"/>
              </w:rPr>
            </w:pPr>
            <w:r w:rsidRPr="006A3E61">
              <w:rPr>
                <w:rFonts w:ascii="Times New Roman" w:hAnsi="Times New Roman" w:cs="Times New Roman"/>
                <w:sz w:val="28"/>
                <w:szCs w:val="28"/>
                <w:lang w:val="ru-RU"/>
              </w:rPr>
              <w:t>2</w:t>
            </w:r>
          </w:p>
        </w:tc>
        <w:tc>
          <w:tcPr>
            <w:tcW w:w="6662" w:type="dxa"/>
          </w:tcPr>
          <w:p w14:paraId="19127E66" w14:textId="0E3E7757" w:rsidR="00B11027" w:rsidRPr="006A3E61" w:rsidRDefault="00B11027" w:rsidP="00681F13">
            <w:pPr>
              <w:jc w:val="both"/>
              <w:rPr>
                <w:rFonts w:ascii="Times New Roman" w:hAnsi="Times New Roman" w:cs="Times New Roman"/>
                <w:sz w:val="28"/>
                <w:szCs w:val="28"/>
              </w:rPr>
            </w:pPr>
            <w:r w:rsidRPr="006A3E61">
              <w:rPr>
                <w:rFonts w:ascii="Times New Roman" w:hAnsi="Times New Roman" w:cs="Times New Roman"/>
                <w:sz w:val="28"/>
                <w:szCs w:val="28"/>
              </w:rPr>
              <w:t>Виконання розрахунково</w:t>
            </w:r>
            <w:r w:rsidR="00F31BEF">
              <w:rPr>
                <w:rFonts w:ascii="Times New Roman" w:hAnsi="Times New Roman" w:cs="Times New Roman"/>
                <w:sz w:val="28"/>
                <w:szCs w:val="28"/>
              </w:rPr>
              <w:t>–графічної (контрольної) роботи</w:t>
            </w:r>
          </w:p>
        </w:tc>
        <w:tc>
          <w:tcPr>
            <w:tcW w:w="1117" w:type="dxa"/>
            <w:vAlign w:val="center"/>
          </w:tcPr>
          <w:p w14:paraId="7587E06D" w14:textId="0C2D108F" w:rsidR="00B11027" w:rsidRPr="009B10A0" w:rsidRDefault="009B10A0" w:rsidP="00681F13">
            <w:pPr>
              <w:jc w:val="center"/>
              <w:rPr>
                <w:rFonts w:ascii="Times New Roman" w:hAnsi="Times New Roman" w:cs="Times New Roman"/>
                <w:sz w:val="28"/>
                <w:szCs w:val="28"/>
                <w:lang w:val="en-GB"/>
              </w:rPr>
            </w:pPr>
            <w:r>
              <w:rPr>
                <w:rFonts w:ascii="Times New Roman" w:hAnsi="Times New Roman" w:cs="Times New Roman"/>
                <w:sz w:val="28"/>
                <w:szCs w:val="28"/>
                <w:lang w:val="en-GB"/>
              </w:rPr>
              <w:t>18</w:t>
            </w:r>
          </w:p>
        </w:tc>
        <w:tc>
          <w:tcPr>
            <w:tcW w:w="1117" w:type="dxa"/>
            <w:vAlign w:val="center"/>
          </w:tcPr>
          <w:p w14:paraId="78B99979" w14:textId="0DB3DE05" w:rsidR="00B11027" w:rsidRPr="006A3E61" w:rsidRDefault="00F31BEF" w:rsidP="00681F13">
            <w:pPr>
              <w:jc w:val="center"/>
              <w:rPr>
                <w:rFonts w:ascii="Times New Roman" w:hAnsi="Times New Roman" w:cs="Times New Roman"/>
                <w:sz w:val="28"/>
                <w:szCs w:val="28"/>
              </w:rPr>
            </w:pPr>
            <w:r>
              <w:rPr>
                <w:rFonts w:ascii="Times New Roman" w:hAnsi="Times New Roman" w:cs="Times New Roman"/>
                <w:sz w:val="28"/>
                <w:szCs w:val="28"/>
              </w:rPr>
              <w:t>–</w:t>
            </w:r>
          </w:p>
        </w:tc>
      </w:tr>
      <w:tr w:rsidR="00B11027" w:rsidRPr="006A3E61" w14:paraId="47824903" w14:textId="77777777" w:rsidTr="00681F13">
        <w:tc>
          <w:tcPr>
            <w:tcW w:w="7621" w:type="dxa"/>
            <w:gridSpan w:val="2"/>
            <w:vAlign w:val="center"/>
          </w:tcPr>
          <w:p w14:paraId="0BDA291C" w14:textId="77777777" w:rsidR="00B11027" w:rsidRPr="006A3E61" w:rsidRDefault="00B11027" w:rsidP="00681F13">
            <w:pPr>
              <w:jc w:val="center"/>
              <w:rPr>
                <w:rFonts w:ascii="Times New Roman" w:hAnsi="Times New Roman" w:cs="Times New Roman"/>
                <w:b/>
                <w:sz w:val="28"/>
                <w:szCs w:val="28"/>
              </w:rPr>
            </w:pPr>
            <w:r w:rsidRPr="006A3E61">
              <w:rPr>
                <w:rFonts w:ascii="Times New Roman" w:hAnsi="Times New Roman" w:cs="Times New Roman"/>
                <w:b/>
                <w:sz w:val="28"/>
                <w:szCs w:val="28"/>
              </w:rPr>
              <w:t>Усього годин</w:t>
            </w:r>
          </w:p>
        </w:tc>
        <w:tc>
          <w:tcPr>
            <w:tcW w:w="1117" w:type="dxa"/>
            <w:vAlign w:val="center"/>
          </w:tcPr>
          <w:p w14:paraId="4B67CDB9" w14:textId="7D7DE827" w:rsidR="00B11027" w:rsidRPr="006A3E61" w:rsidRDefault="00993ACE" w:rsidP="007C7449">
            <w:pPr>
              <w:jc w:val="center"/>
              <w:rPr>
                <w:rFonts w:ascii="Times New Roman" w:hAnsi="Times New Roman" w:cs="Times New Roman"/>
                <w:b/>
                <w:sz w:val="28"/>
                <w:szCs w:val="28"/>
                <w:lang w:val="ru-RU"/>
              </w:rPr>
            </w:pPr>
            <w:r w:rsidRPr="006A3E61">
              <w:rPr>
                <w:rFonts w:ascii="Times New Roman" w:hAnsi="Times New Roman" w:cs="Times New Roman"/>
                <w:b/>
                <w:sz w:val="28"/>
                <w:szCs w:val="28"/>
                <w:lang w:val="ru-RU"/>
              </w:rPr>
              <w:t>90</w:t>
            </w:r>
          </w:p>
        </w:tc>
        <w:tc>
          <w:tcPr>
            <w:tcW w:w="1117" w:type="dxa"/>
            <w:vAlign w:val="center"/>
          </w:tcPr>
          <w:p w14:paraId="684C05AA" w14:textId="1D76E08F" w:rsidR="00B11027" w:rsidRPr="006A3E61" w:rsidRDefault="00F31BEF" w:rsidP="00681F13">
            <w:pPr>
              <w:jc w:val="center"/>
              <w:rPr>
                <w:rFonts w:ascii="Times New Roman" w:hAnsi="Times New Roman" w:cs="Times New Roman"/>
                <w:b/>
                <w:sz w:val="28"/>
                <w:szCs w:val="28"/>
              </w:rPr>
            </w:pPr>
            <w:r>
              <w:rPr>
                <w:rFonts w:ascii="Times New Roman" w:hAnsi="Times New Roman" w:cs="Times New Roman"/>
                <w:b/>
                <w:sz w:val="28"/>
                <w:szCs w:val="28"/>
              </w:rPr>
              <w:t>–</w:t>
            </w:r>
          </w:p>
        </w:tc>
      </w:tr>
    </w:tbl>
    <w:p w14:paraId="6C37D466" w14:textId="77777777" w:rsidR="0095081A" w:rsidRPr="00F3491C" w:rsidRDefault="0095081A" w:rsidP="0095081A">
      <w:pPr>
        <w:spacing w:line="240" w:lineRule="auto"/>
        <w:ind w:firstLine="0"/>
        <w:jc w:val="both"/>
      </w:pPr>
    </w:p>
    <w:p w14:paraId="014ABD36" w14:textId="77777777" w:rsidR="008A3583" w:rsidRPr="00F3491C" w:rsidRDefault="008A3583" w:rsidP="008A3583">
      <w:pPr>
        <w:spacing w:line="240" w:lineRule="auto"/>
        <w:ind w:firstLine="0"/>
        <w:jc w:val="center"/>
        <w:rPr>
          <w:b/>
        </w:rPr>
      </w:pPr>
      <w:r w:rsidRPr="00F3491C">
        <w:rPr>
          <w:b/>
        </w:rPr>
        <w:t>5. Опис методів оцінювання рівня досягнення результатів навчання</w:t>
      </w:r>
    </w:p>
    <w:p w14:paraId="2B497BD0" w14:textId="77777777" w:rsidR="008A3583" w:rsidRPr="00F31BEF" w:rsidRDefault="008A3583" w:rsidP="00F31BEF">
      <w:pPr>
        <w:spacing w:line="240" w:lineRule="auto"/>
        <w:ind w:firstLine="0"/>
      </w:pPr>
    </w:p>
    <w:p w14:paraId="3D1FA112" w14:textId="77777777" w:rsidR="008A3583" w:rsidRPr="00F3491C" w:rsidRDefault="008A3583" w:rsidP="008A3583">
      <w:pPr>
        <w:spacing w:line="240" w:lineRule="auto"/>
        <w:ind w:firstLine="567"/>
        <w:jc w:val="both"/>
      </w:pPr>
      <w:r w:rsidRPr="00F3491C">
        <w:t>Діагностика знань у студентів відбувається за такими методами:</w:t>
      </w:r>
    </w:p>
    <w:p w14:paraId="017311F6" w14:textId="55F50944" w:rsidR="008A3583" w:rsidRDefault="008A3583" w:rsidP="008A3583">
      <w:pPr>
        <w:spacing w:line="240" w:lineRule="auto"/>
        <w:ind w:firstLine="567"/>
        <w:jc w:val="both"/>
      </w:pPr>
      <w:r w:rsidRPr="00F3491C">
        <w:t>1.</w:t>
      </w:r>
      <w:r w:rsidR="000D2711">
        <w:t> </w:t>
      </w:r>
      <w:r w:rsidRPr="00F3491C">
        <w:t>Захист звітів до практичних робіт шляхом проведення контрольного заходу за тематикою роботи.</w:t>
      </w:r>
    </w:p>
    <w:p w14:paraId="130B9F9B" w14:textId="325ADC75" w:rsidR="000D2711" w:rsidRPr="00F3491C" w:rsidRDefault="000D2711" w:rsidP="008A3583">
      <w:pPr>
        <w:spacing w:line="240" w:lineRule="auto"/>
        <w:ind w:firstLine="567"/>
        <w:jc w:val="both"/>
      </w:pPr>
      <w:r>
        <w:t>2. Захист розрахунково-графічної роботи, шляхом опитування отриманих результатів за трирівневою системою оцінювання.</w:t>
      </w:r>
    </w:p>
    <w:p w14:paraId="3684C111" w14:textId="138015BE" w:rsidR="008A3583" w:rsidRPr="00F3491C" w:rsidRDefault="000D2711" w:rsidP="008A3583">
      <w:pPr>
        <w:spacing w:line="240" w:lineRule="auto"/>
        <w:ind w:firstLine="567"/>
        <w:jc w:val="both"/>
      </w:pPr>
      <w:r>
        <w:t>3</w:t>
      </w:r>
      <w:r w:rsidR="008A3583" w:rsidRPr="00F3491C">
        <w:t>.</w:t>
      </w:r>
      <w:r>
        <w:t> </w:t>
      </w:r>
      <w:r w:rsidR="008A3583" w:rsidRPr="00F3491C">
        <w:t>Проведення письмового екзамену за результатами вивчення дисципліни, який складається з теоретичних та практичних завдань.</w:t>
      </w:r>
    </w:p>
    <w:p w14:paraId="1DEF7395" w14:textId="6DEA796C" w:rsidR="008A3583" w:rsidRPr="00F3491C" w:rsidRDefault="000D2711" w:rsidP="008A3583">
      <w:pPr>
        <w:spacing w:line="240" w:lineRule="auto"/>
        <w:ind w:firstLine="567"/>
        <w:jc w:val="both"/>
      </w:pPr>
      <w:r>
        <w:t>4</w:t>
      </w:r>
      <w:r w:rsidR="008A3583" w:rsidRPr="00F3491C">
        <w:t>.</w:t>
      </w:r>
      <w:r>
        <w:t> </w:t>
      </w:r>
      <w:r w:rsidR="008A3583" w:rsidRPr="00F3491C">
        <w:t>Проведення усної компоненти за результатами написання екзамену, питання якої ґрунтуються на змісті лекційних та практичних завдань.</w:t>
      </w:r>
    </w:p>
    <w:p w14:paraId="0631E83C" w14:textId="77777777" w:rsidR="008A3583" w:rsidRPr="00F3491C" w:rsidRDefault="008A3583" w:rsidP="008A3583">
      <w:pPr>
        <w:spacing w:line="240" w:lineRule="auto"/>
        <w:ind w:firstLine="0"/>
        <w:jc w:val="both"/>
      </w:pPr>
    </w:p>
    <w:p w14:paraId="43A6F5C0" w14:textId="77777777" w:rsidR="008A3583" w:rsidRPr="00F3491C" w:rsidRDefault="008A3583" w:rsidP="008A3583">
      <w:pPr>
        <w:spacing w:line="240" w:lineRule="auto"/>
        <w:ind w:firstLine="0"/>
        <w:contextualSpacing/>
        <w:jc w:val="center"/>
        <w:rPr>
          <w:rFonts w:eastAsia="Times New Roman"/>
          <w:b/>
          <w:lang w:eastAsia="uk-UA"/>
        </w:rPr>
      </w:pPr>
      <w:r w:rsidRPr="00F3491C">
        <w:rPr>
          <w:rFonts w:eastAsia="Times New Roman"/>
          <w:b/>
          <w:lang w:eastAsia="uk-UA"/>
        </w:rPr>
        <w:t>6. Критерії оцінювання результатів навчання здобувачів освіти</w:t>
      </w:r>
    </w:p>
    <w:p w14:paraId="772EAA2D" w14:textId="5932DC5D" w:rsidR="008A3583" w:rsidRPr="00F3491C" w:rsidRDefault="008A3583" w:rsidP="00F31BEF">
      <w:pPr>
        <w:spacing w:line="240" w:lineRule="auto"/>
        <w:contextualSpacing/>
        <w:jc w:val="both"/>
        <w:rPr>
          <w:rFonts w:eastAsia="Times New Roman"/>
          <w:b/>
          <w:lang w:eastAsia="uk-UA"/>
        </w:rPr>
      </w:pPr>
      <w:r w:rsidRPr="00F3491C">
        <w:rPr>
          <w:rFonts w:eastAsia="Times New Roman"/>
          <w:lang w:eastAsia="uk-UA"/>
        </w:rPr>
        <w:t>6.1.</w:t>
      </w:r>
      <w:r w:rsidR="00F31BEF">
        <w:rPr>
          <w:rFonts w:eastAsia="Times New Roman"/>
          <w:lang w:eastAsia="uk-UA"/>
        </w:rPr>
        <w:t> </w:t>
      </w:r>
      <w:r w:rsidRPr="00F3491C">
        <w:rPr>
          <w:rFonts w:eastAsia="Times New Roman"/>
          <w:lang w:eastAsia="uk-UA"/>
        </w:rPr>
        <w:t>Розподіл балів за видами навчальної роботи студента денної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1350"/>
        <w:gridCol w:w="1843"/>
        <w:gridCol w:w="992"/>
        <w:gridCol w:w="1560"/>
        <w:gridCol w:w="1531"/>
        <w:gridCol w:w="1417"/>
      </w:tblGrid>
      <w:tr w:rsidR="008A3583" w:rsidRPr="00F3491C" w14:paraId="3CDE1096" w14:textId="77777777" w:rsidTr="0008092E">
        <w:tc>
          <w:tcPr>
            <w:tcW w:w="10173" w:type="dxa"/>
            <w:gridSpan w:val="7"/>
            <w:shd w:val="clear" w:color="auto" w:fill="auto"/>
            <w:vAlign w:val="center"/>
          </w:tcPr>
          <w:p w14:paraId="544381F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BF02981" w14:textId="77777777" w:rsidTr="000D2711">
        <w:tc>
          <w:tcPr>
            <w:tcW w:w="5665" w:type="dxa"/>
            <w:gridSpan w:val="4"/>
            <w:shd w:val="clear" w:color="auto" w:fill="auto"/>
            <w:vAlign w:val="center"/>
          </w:tcPr>
          <w:p w14:paraId="2E2F303F"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091" w:type="dxa"/>
            <w:gridSpan w:val="2"/>
            <w:shd w:val="clear" w:color="auto" w:fill="auto"/>
            <w:vAlign w:val="center"/>
          </w:tcPr>
          <w:p w14:paraId="635AADF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417" w:type="dxa"/>
            <w:vMerge w:val="restart"/>
            <w:shd w:val="clear" w:color="auto" w:fill="auto"/>
            <w:vAlign w:val="center"/>
          </w:tcPr>
          <w:p w14:paraId="28D1993B"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дисципліни</w:t>
            </w:r>
          </w:p>
        </w:tc>
      </w:tr>
      <w:tr w:rsidR="008A3583" w:rsidRPr="00F3491C" w14:paraId="086F5416" w14:textId="77777777" w:rsidTr="000D2711">
        <w:tc>
          <w:tcPr>
            <w:tcW w:w="1480" w:type="dxa"/>
            <w:tcBorders>
              <w:bottom w:val="single" w:sz="4" w:space="0" w:color="auto"/>
              <w:right w:val="single" w:sz="4" w:space="0" w:color="auto"/>
            </w:tcBorders>
            <w:shd w:val="clear" w:color="auto" w:fill="auto"/>
            <w:vAlign w:val="center"/>
          </w:tcPr>
          <w:p w14:paraId="1774EE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350" w:type="dxa"/>
            <w:tcBorders>
              <w:left w:val="single" w:sz="4" w:space="0" w:color="auto"/>
              <w:bottom w:val="single" w:sz="4" w:space="0" w:color="auto"/>
              <w:right w:val="single" w:sz="4" w:space="0" w:color="auto"/>
            </w:tcBorders>
            <w:shd w:val="clear" w:color="auto" w:fill="auto"/>
            <w:vAlign w:val="center"/>
          </w:tcPr>
          <w:p w14:paraId="7BF891D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1843" w:type="dxa"/>
            <w:tcBorders>
              <w:left w:val="single" w:sz="4" w:space="0" w:color="auto"/>
              <w:bottom w:val="single" w:sz="4" w:space="0" w:color="auto"/>
            </w:tcBorders>
            <w:shd w:val="clear" w:color="auto" w:fill="auto"/>
            <w:vAlign w:val="center"/>
          </w:tcPr>
          <w:p w14:paraId="09FEFD1C" w14:textId="6A042984"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розрахунково-графічна робота</w:t>
            </w:r>
          </w:p>
        </w:tc>
        <w:tc>
          <w:tcPr>
            <w:tcW w:w="992" w:type="dxa"/>
            <w:shd w:val="clear" w:color="auto" w:fill="auto"/>
            <w:vAlign w:val="center"/>
          </w:tcPr>
          <w:p w14:paraId="1640CA2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60" w:type="dxa"/>
            <w:shd w:val="clear" w:color="auto" w:fill="auto"/>
            <w:vAlign w:val="center"/>
          </w:tcPr>
          <w:p w14:paraId="4E980FBC"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31" w:type="dxa"/>
            <w:shd w:val="clear" w:color="auto" w:fill="auto"/>
            <w:vAlign w:val="center"/>
          </w:tcPr>
          <w:p w14:paraId="3AA089C5"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417" w:type="dxa"/>
            <w:vMerge/>
            <w:shd w:val="clear" w:color="auto" w:fill="auto"/>
          </w:tcPr>
          <w:p w14:paraId="3BD228AD"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2F127280" w14:textId="77777777" w:rsidTr="000D2711">
        <w:trPr>
          <w:trHeight w:val="50"/>
        </w:trPr>
        <w:tc>
          <w:tcPr>
            <w:tcW w:w="1480" w:type="dxa"/>
            <w:tcBorders>
              <w:top w:val="single" w:sz="4" w:space="0" w:color="auto"/>
              <w:right w:val="single" w:sz="4" w:space="0" w:color="auto"/>
            </w:tcBorders>
            <w:shd w:val="clear" w:color="auto" w:fill="auto"/>
            <w:vAlign w:val="center"/>
          </w:tcPr>
          <w:p w14:paraId="31F97E4D" w14:textId="16BD95F8"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350" w:type="dxa"/>
            <w:tcBorders>
              <w:top w:val="single" w:sz="4" w:space="0" w:color="auto"/>
              <w:left w:val="single" w:sz="4" w:space="0" w:color="auto"/>
              <w:right w:val="single" w:sz="4" w:space="0" w:color="auto"/>
            </w:tcBorders>
            <w:shd w:val="clear" w:color="auto" w:fill="auto"/>
            <w:vAlign w:val="center"/>
          </w:tcPr>
          <w:p w14:paraId="4B6F0D30" w14:textId="2340061E" w:rsidR="008A3583" w:rsidRPr="00F3491C" w:rsidRDefault="002B262F" w:rsidP="0008092E">
            <w:pPr>
              <w:spacing w:line="240" w:lineRule="auto"/>
              <w:ind w:firstLine="0"/>
              <w:jc w:val="center"/>
              <w:rPr>
                <w:rFonts w:eastAsia="Times New Roman"/>
                <w:sz w:val="24"/>
                <w:szCs w:val="24"/>
                <w:lang w:eastAsia="uk-UA"/>
              </w:rPr>
            </w:pPr>
            <w:r>
              <w:rPr>
                <w:rFonts w:eastAsia="Times New Roman"/>
                <w:sz w:val="24"/>
                <w:szCs w:val="24"/>
                <w:lang w:eastAsia="uk-UA"/>
              </w:rPr>
              <w:t>3</w:t>
            </w:r>
            <w:r w:rsidR="008A3583" w:rsidRPr="00F3491C">
              <w:rPr>
                <w:rFonts w:eastAsia="Times New Roman"/>
                <w:sz w:val="24"/>
                <w:szCs w:val="24"/>
                <w:lang w:eastAsia="uk-UA"/>
              </w:rPr>
              <w:t>0</w:t>
            </w:r>
          </w:p>
        </w:tc>
        <w:tc>
          <w:tcPr>
            <w:tcW w:w="1843" w:type="dxa"/>
            <w:tcBorders>
              <w:top w:val="single" w:sz="4" w:space="0" w:color="auto"/>
              <w:left w:val="single" w:sz="4" w:space="0" w:color="auto"/>
            </w:tcBorders>
            <w:shd w:val="clear" w:color="auto" w:fill="auto"/>
            <w:vAlign w:val="center"/>
          </w:tcPr>
          <w:p w14:paraId="7E59D3A2" w14:textId="0E96A6A9" w:rsidR="008A3583" w:rsidRPr="00F3491C" w:rsidRDefault="002B262F" w:rsidP="0008092E">
            <w:pPr>
              <w:spacing w:line="240" w:lineRule="auto"/>
              <w:ind w:firstLine="0"/>
              <w:jc w:val="center"/>
              <w:rPr>
                <w:rFonts w:eastAsia="Times New Roman"/>
                <w:sz w:val="24"/>
                <w:szCs w:val="24"/>
                <w:lang w:eastAsia="uk-UA"/>
              </w:rPr>
            </w:pPr>
            <w:r>
              <w:rPr>
                <w:rFonts w:eastAsia="Times New Roman"/>
                <w:sz w:val="24"/>
                <w:szCs w:val="24"/>
                <w:lang w:eastAsia="uk-UA"/>
              </w:rPr>
              <w:t>1</w:t>
            </w:r>
            <w:r w:rsidR="000D2711">
              <w:rPr>
                <w:rFonts w:eastAsia="Times New Roman"/>
                <w:sz w:val="24"/>
                <w:szCs w:val="24"/>
                <w:lang w:eastAsia="uk-UA"/>
              </w:rPr>
              <w:t>0</w:t>
            </w:r>
          </w:p>
        </w:tc>
        <w:tc>
          <w:tcPr>
            <w:tcW w:w="992" w:type="dxa"/>
            <w:shd w:val="clear" w:color="auto" w:fill="auto"/>
            <w:vAlign w:val="center"/>
          </w:tcPr>
          <w:p w14:paraId="5718EEF4" w14:textId="7C6D8F49"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560" w:type="dxa"/>
            <w:shd w:val="clear" w:color="auto" w:fill="auto"/>
            <w:vAlign w:val="center"/>
          </w:tcPr>
          <w:p w14:paraId="7293DF47" w14:textId="748AE332"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531" w:type="dxa"/>
            <w:shd w:val="clear" w:color="auto" w:fill="auto"/>
            <w:vAlign w:val="center"/>
          </w:tcPr>
          <w:p w14:paraId="2DE9A26D"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w:t>
            </w:r>
          </w:p>
        </w:tc>
        <w:tc>
          <w:tcPr>
            <w:tcW w:w="1417" w:type="dxa"/>
            <w:shd w:val="clear" w:color="auto" w:fill="auto"/>
            <w:vAlign w:val="center"/>
          </w:tcPr>
          <w:p w14:paraId="7708FE58"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100</w:t>
            </w:r>
          </w:p>
        </w:tc>
      </w:tr>
    </w:tbl>
    <w:p w14:paraId="71BF6E24" w14:textId="77777777" w:rsidR="008A3583" w:rsidRPr="00F3491C" w:rsidRDefault="008A3583" w:rsidP="008A3583">
      <w:pPr>
        <w:autoSpaceDE w:val="0"/>
        <w:autoSpaceDN w:val="0"/>
        <w:adjustRightInd w:val="0"/>
        <w:spacing w:line="240" w:lineRule="auto"/>
        <w:ind w:firstLine="582"/>
        <w:jc w:val="center"/>
        <w:rPr>
          <w:rFonts w:eastAsia="Times New Roman"/>
          <w:sz w:val="24"/>
          <w:szCs w:val="24"/>
          <w:lang w:eastAsia="uk-UA"/>
        </w:rPr>
      </w:pPr>
    </w:p>
    <w:p w14:paraId="57F14C85" w14:textId="2A12EA24" w:rsidR="008A3583" w:rsidRPr="00F3491C" w:rsidRDefault="008A3583" w:rsidP="00F31BEF">
      <w:pPr>
        <w:autoSpaceDE w:val="0"/>
        <w:autoSpaceDN w:val="0"/>
        <w:adjustRightInd w:val="0"/>
        <w:spacing w:line="240" w:lineRule="auto"/>
        <w:ind w:firstLine="582"/>
        <w:jc w:val="both"/>
        <w:rPr>
          <w:rFonts w:eastAsia="Times New Roman"/>
          <w:lang w:eastAsia="uk-UA"/>
        </w:rPr>
      </w:pPr>
      <w:r w:rsidRPr="00F3491C">
        <w:rPr>
          <w:rFonts w:eastAsia="Times New Roman"/>
          <w:lang w:eastAsia="uk-UA"/>
        </w:rPr>
        <w:t>6.2.</w:t>
      </w:r>
      <w:r w:rsidR="00F31BEF">
        <w:rPr>
          <w:rFonts w:eastAsia="Times New Roman"/>
          <w:lang w:eastAsia="uk-UA"/>
        </w:rPr>
        <w:t> </w:t>
      </w:r>
      <w:r w:rsidRPr="00F3491C">
        <w:rPr>
          <w:rFonts w:eastAsia="Times New Roman"/>
          <w:lang w:eastAsia="uk-UA"/>
        </w:rPr>
        <w:t>Розподіл балів за видами навчальної роботи студента заочної форми навчання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276"/>
        <w:gridCol w:w="964"/>
        <w:gridCol w:w="1134"/>
        <w:gridCol w:w="857"/>
        <w:gridCol w:w="1581"/>
        <w:gridCol w:w="1559"/>
        <w:gridCol w:w="1106"/>
      </w:tblGrid>
      <w:tr w:rsidR="008A3583" w:rsidRPr="00F3491C" w14:paraId="3947A3B0" w14:textId="77777777" w:rsidTr="0008092E">
        <w:tc>
          <w:tcPr>
            <w:tcW w:w="10173" w:type="dxa"/>
            <w:gridSpan w:val="8"/>
            <w:shd w:val="clear" w:color="auto" w:fill="auto"/>
            <w:vAlign w:val="center"/>
          </w:tcPr>
          <w:p w14:paraId="5F11647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Максимальна оцінка в балах</w:t>
            </w:r>
          </w:p>
        </w:tc>
      </w:tr>
      <w:tr w:rsidR="008A3583" w:rsidRPr="00F3491C" w14:paraId="02CC19AA" w14:textId="77777777" w:rsidTr="004B3B5C">
        <w:tc>
          <w:tcPr>
            <w:tcW w:w="5927" w:type="dxa"/>
            <w:gridSpan w:val="5"/>
            <w:shd w:val="clear" w:color="auto" w:fill="auto"/>
            <w:vAlign w:val="center"/>
          </w:tcPr>
          <w:p w14:paraId="0C5F5FD9"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Поточний контроль (ПК)</w:t>
            </w:r>
          </w:p>
        </w:tc>
        <w:tc>
          <w:tcPr>
            <w:tcW w:w="3140" w:type="dxa"/>
            <w:gridSpan w:val="2"/>
            <w:shd w:val="clear" w:color="auto" w:fill="auto"/>
            <w:vAlign w:val="center"/>
          </w:tcPr>
          <w:p w14:paraId="41ECB131"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Екзаменаційний контроль</w:t>
            </w:r>
          </w:p>
        </w:tc>
        <w:tc>
          <w:tcPr>
            <w:tcW w:w="1106" w:type="dxa"/>
            <w:vMerge w:val="restart"/>
            <w:shd w:val="clear" w:color="auto" w:fill="auto"/>
            <w:vAlign w:val="center"/>
          </w:tcPr>
          <w:p w14:paraId="305688D5" w14:textId="5E36BA3B"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 дисцип</w:t>
            </w:r>
            <w:r w:rsidR="004B3B5C">
              <w:rPr>
                <w:rFonts w:eastAsia="Times New Roman"/>
                <w:sz w:val="24"/>
                <w:szCs w:val="24"/>
                <w:lang w:eastAsia="uk-UA"/>
              </w:rPr>
              <w:t>-</w:t>
            </w:r>
            <w:r w:rsidRPr="00F3491C">
              <w:rPr>
                <w:rFonts w:eastAsia="Times New Roman"/>
                <w:sz w:val="24"/>
                <w:szCs w:val="24"/>
                <w:lang w:eastAsia="uk-UA"/>
              </w:rPr>
              <w:t>ліни</w:t>
            </w:r>
          </w:p>
        </w:tc>
      </w:tr>
      <w:tr w:rsidR="008A3583" w:rsidRPr="00F3491C" w14:paraId="41FD4B13" w14:textId="77777777" w:rsidTr="004B3B5C">
        <w:trPr>
          <w:trHeight w:val="390"/>
        </w:trPr>
        <w:tc>
          <w:tcPr>
            <w:tcW w:w="1696" w:type="dxa"/>
            <w:vMerge w:val="restart"/>
            <w:tcBorders>
              <w:right w:val="single" w:sz="4" w:space="0" w:color="auto"/>
            </w:tcBorders>
            <w:shd w:val="clear" w:color="auto" w:fill="auto"/>
            <w:vAlign w:val="center"/>
          </w:tcPr>
          <w:p w14:paraId="6B0150C4"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лабораторні заняття</w:t>
            </w:r>
          </w:p>
        </w:tc>
        <w:tc>
          <w:tcPr>
            <w:tcW w:w="1276" w:type="dxa"/>
            <w:vMerge w:val="restart"/>
            <w:tcBorders>
              <w:left w:val="single" w:sz="4" w:space="0" w:color="auto"/>
              <w:right w:val="single" w:sz="4" w:space="0" w:color="auto"/>
            </w:tcBorders>
            <w:shd w:val="clear" w:color="auto" w:fill="auto"/>
            <w:vAlign w:val="center"/>
          </w:tcPr>
          <w:p w14:paraId="2C847062"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практичні заняття</w:t>
            </w:r>
          </w:p>
        </w:tc>
        <w:tc>
          <w:tcPr>
            <w:tcW w:w="2098" w:type="dxa"/>
            <w:gridSpan w:val="2"/>
            <w:tcBorders>
              <w:left w:val="single" w:sz="4" w:space="0" w:color="auto"/>
              <w:bottom w:val="single" w:sz="4" w:space="0" w:color="auto"/>
            </w:tcBorders>
            <w:shd w:val="clear" w:color="auto" w:fill="auto"/>
            <w:vAlign w:val="center"/>
          </w:tcPr>
          <w:p w14:paraId="6FD82FD9" w14:textId="2CD165BD"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Розрахунково-графічні роботи</w:t>
            </w:r>
          </w:p>
        </w:tc>
        <w:tc>
          <w:tcPr>
            <w:tcW w:w="857" w:type="dxa"/>
            <w:vMerge w:val="restart"/>
            <w:shd w:val="clear" w:color="auto" w:fill="auto"/>
            <w:vAlign w:val="center"/>
          </w:tcPr>
          <w:p w14:paraId="53B08647"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Разом за ПК</w:t>
            </w:r>
          </w:p>
        </w:tc>
        <w:tc>
          <w:tcPr>
            <w:tcW w:w="1581" w:type="dxa"/>
            <w:vMerge w:val="restart"/>
            <w:shd w:val="clear" w:color="auto" w:fill="auto"/>
            <w:vAlign w:val="center"/>
          </w:tcPr>
          <w:p w14:paraId="361C21BE" w14:textId="77777777" w:rsidR="008A3583" w:rsidRPr="00F3491C" w:rsidRDefault="008A3583" w:rsidP="0008092E">
            <w:pPr>
              <w:spacing w:line="240" w:lineRule="auto"/>
              <w:ind w:firstLine="0"/>
              <w:jc w:val="center"/>
              <w:rPr>
                <w:rFonts w:eastAsia="Times New Roman"/>
                <w:sz w:val="24"/>
                <w:szCs w:val="24"/>
                <w:lang w:eastAsia="uk-UA"/>
              </w:rPr>
            </w:pPr>
            <w:r w:rsidRPr="00F3491C">
              <w:rPr>
                <w:rFonts w:eastAsia="Times New Roman"/>
                <w:sz w:val="24"/>
                <w:szCs w:val="24"/>
                <w:lang w:eastAsia="uk-UA"/>
              </w:rPr>
              <w:t>письмова компонента</w:t>
            </w:r>
          </w:p>
        </w:tc>
        <w:tc>
          <w:tcPr>
            <w:tcW w:w="1559" w:type="dxa"/>
            <w:vMerge w:val="restart"/>
            <w:shd w:val="clear" w:color="auto" w:fill="auto"/>
            <w:vAlign w:val="center"/>
          </w:tcPr>
          <w:p w14:paraId="70474897" w14:textId="77777777" w:rsidR="008A3583" w:rsidRPr="00F3491C" w:rsidRDefault="008A3583" w:rsidP="004B3B5C">
            <w:pPr>
              <w:spacing w:line="240" w:lineRule="auto"/>
              <w:ind w:left="-106" w:firstLine="0"/>
              <w:jc w:val="center"/>
              <w:rPr>
                <w:rFonts w:eastAsia="Times New Roman"/>
                <w:sz w:val="24"/>
                <w:szCs w:val="24"/>
                <w:lang w:eastAsia="uk-UA"/>
              </w:rPr>
            </w:pPr>
            <w:r w:rsidRPr="00F3491C">
              <w:rPr>
                <w:rFonts w:eastAsia="Times New Roman"/>
                <w:sz w:val="24"/>
                <w:szCs w:val="24"/>
                <w:lang w:eastAsia="uk-UA"/>
              </w:rPr>
              <w:t>усна компонента</w:t>
            </w:r>
          </w:p>
        </w:tc>
        <w:tc>
          <w:tcPr>
            <w:tcW w:w="1106" w:type="dxa"/>
            <w:vMerge/>
            <w:shd w:val="clear" w:color="auto" w:fill="auto"/>
          </w:tcPr>
          <w:p w14:paraId="79B8CF80"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31A797CB" w14:textId="77777777" w:rsidTr="004B3B5C">
        <w:trPr>
          <w:trHeight w:val="160"/>
        </w:trPr>
        <w:tc>
          <w:tcPr>
            <w:tcW w:w="1696" w:type="dxa"/>
            <w:vMerge/>
            <w:tcBorders>
              <w:bottom w:val="single" w:sz="4" w:space="0" w:color="auto"/>
              <w:right w:val="single" w:sz="4" w:space="0" w:color="auto"/>
            </w:tcBorders>
            <w:shd w:val="clear" w:color="auto" w:fill="auto"/>
            <w:vAlign w:val="center"/>
          </w:tcPr>
          <w:p w14:paraId="2D35EF32" w14:textId="77777777" w:rsidR="008A3583" w:rsidRPr="00F3491C" w:rsidRDefault="008A3583" w:rsidP="0008092E">
            <w:pPr>
              <w:spacing w:line="240" w:lineRule="auto"/>
              <w:ind w:firstLine="0"/>
              <w:jc w:val="center"/>
              <w:rPr>
                <w:rFonts w:eastAsia="Times New Roman"/>
                <w:sz w:val="24"/>
                <w:szCs w:val="24"/>
                <w:lang w:eastAsia="uk-U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9261C19" w14:textId="77777777" w:rsidR="008A3583" w:rsidRPr="00F3491C" w:rsidRDefault="008A3583" w:rsidP="0008092E">
            <w:pPr>
              <w:spacing w:line="240" w:lineRule="auto"/>
              <w:ind w:firstLine="0"/>
              <w:jc w:val="center"/>
              <w:rPr>
                <w:rFonts w:eastAsia="Times New Roman"/>
                <w:sz w:val="24"/>
                <w:szCs w:val="24"/>
                <w:lang w:eastAsia="uk-UA"/>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1090C6" w14:textId="235E2555"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РГР1</w:t>
            </w:r>
          </w:p>
        </w:tc>
        <w:tc>
          <w:tcPr>
            <w:tcW w:w="1134" w:type="dxa"/>
            <w:tcBorders>
              <w:top w:val="single" w:sz="4" w:space="0" w:color="auto"/>
              <w:left w:val="single" w:sz="4" w:space="0" w:color="auto"/>
              <w:bottom w:val="single" w:sz="4" w:space="0" w:color="auto"/>
            </w:tcBorders>
            <w:shd w:val="clear" w:color="auto" w:fill="auto"/>
            <w:vAlign w:val="center"/>
          </w:tcPr>
          <w:p w14:paraId="148EBD6C" w14:textId="00B330BA" w:rsidR="008A3583" w:rsidRPr="00F3491C" w:rsidRDefault="000D2711" w:rsidP="0008092E">
            <w:pPr>
              <w:spacing w:line="240" w:lineRule="auto"/>
              <w:ind w:firstLine="0"/>
              <w:jc w:val="center"/>
              <w:rPr>
                <w:rFonts w:eastAsia="Times New Roman"/>
                <w:sz w:val="24"/>
                <w:szCs w:val="24"/>
                <w:lang w:eastAsia="uk-UA"/>
              </w:rPr>
            </w:pPr>
            <w:r>
              <w:rPr>
                <w:rFonts w:eastAsia="Times New Roman"/>
                <w:sz w:val="24"/>
                <w:szCs w:val="24"/>
                <w:lang w:eastAsia="uk-UA"/>
              </w:rPr>
              <w:t>РГР2</w:t>
            </w:r>
          </w:p>
        </w:tc>
        <w:tc>
          <w:tcPr>
            <w:tcW w:w="857" w:type="dxa"/>
            <w:vMerge/>
            <w:shd w:val="clear" w:color="auto" w:fill="auto"/>
            <w:vAlign w:val="center"/>
          </w:tcPr>
          <w:p w14:paraId="43058245" w14:textId="77777777" w:rsidR="008A3583" w:rsidRPr="00F3491C" w:rsidRDefault="008A3583" w:rsidP="0008092E">
            <w:pPr>
              <w:spacing w:line="240" w:lineRule="auto"/>
              <w:ind w:firstLine="0"/>
              <w:jc w:val="center"/>
              <w:rPr>
                <w:rFonts w:eastAsia="Times New Roman"/>
                <w:sz w:val="24"/>
                <w:szCs w:val="24"/>
                <w:lang w:eastAsia="uk-UA"/>
              </w:rPr>
            </w:pPr>
          </w:p>
        </w:tc>
        <w:tc>
          <w:tcPr>
            <w:tcW w:w="1581" w:type="dxa"/>
            <w:vMerge/>
            <w:shd w:val="clear" w:color="auto" w:fill="auto"/>
            <w:vAlign w:val="center"/>
          </w:tcPr>
          <w:p w14:paraId="45636716" w14:textId="77777777" w:rsidR="008A3583" w:rsidRPr="00F3491C" w:rsidRDefault="008A3583" w:rsidP="0008092E">
            <w:pPr>
              <w:spacing w:line="240" w:lineRule="auto"/>
              <w:ind w:firstLine="0"/>
              <w:jc w:val="center"/>
              <w:rPr>
                <w:rFonts w:eastAsia="Times New Roman"/>
                <w:sz w:val="24"/>
                <w:szCs w:val="24"/>
                <w:lang w:eastAsia="uk-UA"/>
              </w:rPr>
            </w:pPr>
          </w:p>
        </w:tc>
        <w:tc>
          <w:tcPr>
            <w:tcW w:w="1559" w:type="dxa"/>
            <w:vMerge/>
            <w:shd w:val="clear" w:color="auto" w:fill="auto"/>
            <w:vAlign w:val="center"/>
          </w:tcPr>
          <w:p w14:paraId="11767E8D" w14:textId="77777777" w:rsidR="008A3583" w:rsidRPr="00F3491C" w:rsidRDefault="008A3583" w:rsidP="0008092E">
            <w:pPr>
              <w:spacing w:line="240" w:lineRule="auto"/>
              <w:ind w:firstLine="0"/>
              <w:jc w:val="center"/>
              <w:rPr>
                <w:rFonts w:eastAsia="Times New Roman"/>
                <w:sz w:val="24"/>
                <w:szCs w:val="24"/>
                <w:lang w:eastAsia="uk-UA"/>
              </w:rPr>
            </w:pPr>
          </w:p>
        </w:tc>
        <w:tc>
          <w:tcPr>
            <w:tcW w:w="1106" w:type="dxa"/>
            <w:vMerge/>
            <w:shd w:val="clear" w:color="auto" w:fill="auto"/>
          </w:tcPr>
          <w:p w14:paraId="09E1AC9C" w14:textId="77777777" w:rsidR="008A3583" w:rsidRPr="00F3491C" w:rsidRDefault="008A3583" w:rsidP="0008092E">
            <w:pPr>
              <w:spacing w:line="240" w:lineRule="auto"/>
              <w:ind w:firstLine="0"/>
              <w:jc w:val="center"/>
              <w:rPr>
                <w:rFonts w:eastAsia="Times New Roman"/>
                <w:sz w:val="24"/>
                <w:szCs w:val="24"/>
                <w:lang w:eastAsia="uk-UA"/>
              </w:rPr>
            </w:pPr>
          </w:p>
        </w:tc>
      </w:tr>
      <w:tr w:rsidR="008A3583" w:rsidRPr="00F3491C" w14:paraId="783BBFB8" w14:textId="77777777" w:rsidTr="004B3B5C">
        <w:trPr>
          <w:trHeight w:val="50"/>
        </w:trPr>
        <w:tc>
          <w:tcPr>
            <w:tcW w:w="1696" w:type="dxa"/>
            <w:tcBorders>
              <w:top w:val="single" w:sz="4" w:space="0" w:color="auto"/>
              <w:right w:val="single" w:sz="4" w:space="0" w:color="auto"/>
            </w:tcBorders>
            <w:shd w:val="clear" w:color="auto" w:fill="auto"/>
            <w:vAlign w:val="center"/>
          </w:tcPr>
          <w:p w14:paraId="0577064A" w14:textId="3705BE11"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276" w:type="dxa"/>
            <w:tcBorders>
              <w:top w:val="single" w:sz="4" w:space="0" w:color="auto"/>
              <w:left w:val="single" w:sz="4" w:space="0" w:color="auto"/>
              <w:right w:val="single" w:sz="4" w:space="0" w:color="auto"/>
            </w:tcBorders>
            <w:shd w:val="clear" w:color="auto" w:fill="auto"/>
            <w:vAlign w:val="center"/>
          </w:tcPr>
          <w:p w14:paraId="4238F98F" w14:textId="6BBFA50E"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964" w:type="dxa"/>
            <w:tcBorders>
              <w:top w:val="single" w:sz="4" w:space="0" w:color="auto"/>
              <w:left w:val="single" w:sz="4" w:space="0" w:color="auto"/>
              <w:right w:val="single" w:sz="4" w:space="0" w:color="auto"/>
            </w:tcBorders>
            <w:shd w:val="clear" w:color="auto" w:fill="auto"/>
            <w:vAlign w:val="center"/>
          </w:tcPr>
          <w:p w14:paraId="1ECAB107" w14:textId="5A663ABD"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34" w:type="dxa"/>
            <w:tcBorders>
              <w:top w:val="single" w:sz="4" w:space="0" w:color="auto"/>
              <w:left w:val="single" w:sz="4" w:space="0" w:color="auto"/>
            </w:tcBorders>
            <w:shd w:val="clear" w:color="auto" w:fill="auto"/>
            <w:vAlign w:val="center"/>
          </w:tcPr>
          <w:p w14:paraId="60F6175B" w14:textId="4F731D82"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857" w:type="dxa"/>
            <w:shd w:val="clear" w:color="auto" w:fill="auto"/>
            <w:vAlign w:val="center"/>
          </w:tcPr>
          <w:p w14:paraId="5BEAF8A4" w14:textId="420371B0"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81" w:type="dxa"/>
            <w:shd w:val="clear" w:color="auto" w:fill="auto"/>
            <w:vAlign w:val="center"/>
          </w:tcPr>
          <w:p w14:paraId="60518BB6" w14:textId="7607543C"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559" w:type="dxa"/>
            <w:shd w:val="clear" w:color="auto" w:fill="auto"/>
            <w:vAlign w:val="center"/>
          </w:tcPr>
          <w:p w14:paraId="3369A0AE" w14:textId="73610FC0"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c>
          <w:tcPr>
            <w:tcW w:w="1106" w:type="dxa"/>
            <w:shd w:val="clear" w:color="auto" w:fill="auto"/>
            <w:vAlign w:val="center"/>
          </w:tcPr>
          <w:p w14:paraId="76460BB3" w14:textId="1CA75D2E" w:rsidR="008A3583" w:rsidRPr="00F3491C" w:rsidRDefault="00F31BEF" w:rsidP="0008092E">
            <w:pPr>
              <w:spacing w:line="240" w:lineRule="auto"/>
              <w:ind w:firstLine="0"/>
              <w:jc w:val="center"/>
              <w:rPr>
                <w:rFonts w:eastAsia="Times New Roman"/>
                <w:sz w:val="24"/>
                <w:szCs w:val="24"/>
                <w:lang w:eastAsia="uk-UA"/>
              </w:rPr>
            </w:pPr>
            <w:r>
              <w:rPr>
                <w:rFonts w:eastAsia="Times New Roman"/>
                <w:sz w:val="24"/>
                <w:szCs w:val="24"/>
                <w:lang w:eastAsia="uk-UA"/>
              </w:rPr>
              <w:t>–</w:t>
            </w:r>
          </w:p>
        </w:tc>
      </w:tr>
    </w:tbl>
    <w:p w14:paraId="2736F30D" w14:textId="77777777" w:rsidR="008A3583" w:rsidRPr="00F3491C" w:rsidRDefault="008A3583" w:rsidP="008A3583">
      <w:pPr>
        <w:autoSpaceDE w:val="0"/>
        <w:autoSpaceDN w:val="0"/>
        <w:adjustRightInd w:val="0"/>
        <w:spacing w:line="240" w:lineRule="auto"/>
        <w:ind w:firstLine="582"/>
        <w:jc w:val="center"/>
        <w:rPr>
          <w:rFonts w:eastAsia="Times New Roman"/>
          <w:b/>
          <w:bCs/>
          <w:sz w:val="20"/>
          <w:szCs w:val="20"/>
          <w:highlight w:val="yellow"/>
          <w:lang w:eastAsia="uk-UA"/>
        </w:rPr>
      </w:pPr>
    </w:p>
    <w:p w14:paraId="02170149" w14:textId="77777777" w:rsidR="008A3583" w:rsidRPr="00F3491C" w:rsidRDefault="008A3583" w:rsidP="008A3583">
      <w:pPr>
        <w:spacing w:line="240" w:lineRule="auto"/>
        <w:ind w:firstLine="567"/>
        <w:contextualSpacing/>
        <w:jc w:val="center"/>
        <w:rPr>
          <w:rFonts w:eastAsia="Times New Roman"/>
          <w:b/>
          <w:lang w:eastAsia="uk-UA"/>
        </w:rPr>
      </w:pPr>
      <w:r w:rsidRPr="00F3491C">
        <w:rPr>
          <w:rFonts w:eastAsia="Times New Roman"/>
          <w:b/>
          <w:lang w:eastAsia="uk-UA"/>
        </w:rPr>
        <w:t>Порядок та критерії виставляння балів та оцінок:</w:t>
      </w:r>
    </w:p>
    <w:p w14:paraId="4798EC8A" w14:textId="77777777" w:rsidR="008A3583" w:rsidRPr="00F3491C" w:rsidRDefault="008A3583" w:rsidP="004B3B5C">
      <w:pPr>
        <w:widowControl w:val="0"/>
        <w:autoSpaceDE w:val="0"/>
        <w:autoSpaceDN w:val="0"/>
        <w:adjustRightInd w:val="0"/>
        <w:spacing w:line="240" w:lineRule="auto"/>
        <w:ind w:firstLine="584"/>
        <w:jc w:val="both"/>
        <w:rPr>
          <w:rFonts w:eastAsia="Times New Roman"/>
          <w:lang w:eastAsia="uk-UA"/>
        </w:rPr>
      </w:pPr>
      <w:r w:rsidRPr="00F3491C">
        <w:rPr>
          <w:rFonts w:eastAsia="Times New Roman"/>
          <w:lang w:eastAsia="uk-UA"/>
        </w:rPr>
        <w:t>Оцінювання знань студентів з дисципліни проводиться відповідно до робочого навчального плану у вигляді поточного та екзаменаційного контролів.</w:t>
      </w:r>
    </w:p>
    <w:p w14:paraId="50B74B9E" w14:textId="77777777" w:rsidR="008A3583" w:rsidRPr="00F3491C" w:rsidRDefault="008A3583" w:rsidP="004B3B5C">
      <w:pPr>
        <w:autoSpaceDE w:val="0"/>
        <w:autoSpaceDN w:val="0"/>
        <w:adjustRightInd w:val="0"/>
        <w:spacing w:line="240" w:lineRule="auto"/>
        <w:ind w:firstLine="584"/>
        <w:jc w:val="both"/>
        <w:rPr>
          <w:rFonts w:eastAsia="Times New Roman"/>
          <w:lang w:eastAsia="uk-UA"/>
        </w:rPr>
      </w:pPr>
      <w:r w:rsidRPr="00F3491C">
        <w:rPr>
          <w:rFonts w:eastAsia="Times New Roman"/>
          <w:lang w:eastAsia="uk-UA"/>
        </w:rPr>
        <w:t>Максимальна кількість балів, яку може отримати студент денної форми навчання за результатами зазначених вище форм поточного контролю знань, подано в таблиці:</w:t>
      </w:r>
    </w:p>
    <w:p w14:paraId="22DCC2F1" w14:textId="77777777" w:rsidR="008A3583" w:rsidRPr="00F3491C" w:rsidRDefault="008A3583" w:rsidP="008A3583">
      <w:pPr>
        <w:autoSpaceDE w:val="0"/>
        <w:autoSpaceDN w:val="0"/>
        <w:adjustRightInd w:val="0"/>
        <w:spacing w:line="240" w:lineRule="auto"/>
        <w:ind w:firstLine="584"/>
        <w:jc w:val="both"/>
        <w:rPr>
          <w:rFonts w:eastAsia="Times New Roman"/>
          <w:sz w:val="24"/>
          <w:szCs w:val="24"/>
          <w:lang w:eastAsia="uk-UA"/>
        </w:rPr>
      </w:pPr>
    </w:p>
    <w:tbl>
      <w:tblPr>
        <w:tblStyle w:val="21"/>
        <w:tblW w:w="9935" w:type="dxa"/>
        <w:tblInd w:w="108" w:type="dxa"/>
        <w:tblLayout w:type="fixed"/>
        <w:tblLook w:val="04A0" w:firstRow="1" w:lastRow="0" w:firstColumn="1" w:lastColumn="0" w:noHBand="0" w:noVBand="1"/>
      </w:tblPr>
      <w:tblGrid>
        <w:gridCol w:w="450"/>
        <w:gridCol w:w="2385"/>
        <w:gridCol w:w="4820"/>
        <w:gridCol w:w="1184"/>
        <w:gridCol w:w="1096"/>
      </w:tblGrid>
      <w:tr w:rsidR="00F3491C" w:rsidRPr="00F3491C" w14:paraId="6693ED68" w14:textId="77777777" w:rsidTr="0008092E">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2F6987" w14:textId="77777777" w:rsidR="008A3583" w:rsidRPr="00F3491C" w:rsidRDefault="008A3583" w:rsidP="0008092E">
            <w:pPr>
              <w:ind w:left="-60" w:right="-78"/>
              <w:jc w:val="center"/>
              <w:rPr>
                <w:rFonts w:eastAsia="Times New Roman"/>
                <w:sz w:val="24"/>
                <w:szCs w:val="24"/>
                <w:lang w:eastAsia="uk-UA"/>
              </w:rPr>
            </w:pPr>
            <w:r w:rsidRPr="00F3491C">
              <w:rPr>
                <w:rFonts w:eastAsia="Times New Roman"/>
                <w:sz w:val="24"/>
                <w:szCs w:val="24"/>
                <w:lang w:eastAsia="uk-UA"/>
              </w:rPr>
              <w:t>№ з/п</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57F00894"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Вид оцінювання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85F9DF" w14:textId="77777777" w:rsidR="008A3583" w:rsidRPr="00F3491C" w:rsidRDefault="008A3583" w:rsidP="0008092E">
            <w:pPr>
              <w:ind w:left="-15"/>
              <w:jc w:val="center"/>
              <w:rPr>
                <w:rFonts w:eastAsia="Times New Roman"/>
                <w:sz w:val="24"/>
                <w:szCs w:val="24"/>
                <w:lang w:eastAsia="uk-UA"/>
              </w:rPr>
            </w:pPr>
            <w:r w:rsidRPr="00F3491C">
              <w:rPr>
                <w:rFonts w:eastAsia="Times New Roman"/>
                <w:sz w:val="24"/>
                <w:szCs w:val="24"/>
                <w:lang w:eastAsia="uk-UA"/>
              </w:rPr>
              <w:t>Форми контролю знань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64CFAD43"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К-ть балів за всі зан.</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0E36C799" w14:textId="77777777" w:rsidR="008A3583" w:rsidRPr="00F3491C" w:rsidRDefault="008A3583" w:rsidP="0008092E">
            <w:pPr>
              <w:ind w:left="-76" w:right="-66"/>
              <w:jc w:val="center"/>
              <w:rPr>
                <w:rFonts w:eastAsia="Times New Roman"/>
                <w:sz w:val="24"/>
                <w:szCs w:val="24"/>
                <w:lang w:eastAsia="uk-UA"/>
              </w:rPr>
            </w:pPr>
            <w:r w:rsidRPr="00F3491C">
              <w:rPr>
                <w:rFonts w:eastAsia="Times New Roman"/>
                <w:sz w:val="24"/>
                <w:szCs w:val="24"/>
                <w:lang w:eastAsia="uk-UA"/>
              </w:rPr>
              <w:t>Сумарна к-ть балів</w:t>
            </w:r>
          </w:p>
        </w:tc>
      </w:tr>
      <w:tr w:rsidR="00F3491C" w:rsidRPr="00F3491C" w14:paraId="406469AF" w14:textId="77777777" w:rsidTr="0008092E">
        <w:trPr>
          <w:trHeight w:val="270"/>
        </w:trPr>
        <w:tc>
          <w:tcPr>
            <w:tcW w:w="99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078AC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Поточний контроль</w:t>
            </w:r>
          </w:p>
        </w:tc>
      </w:tr>
      <w:tr w:rsidR="00F3491C" w:rsidRPr="00F3491C" w14:paraId="58FE0A38" w14:textId="77777777" w:rsidTr="0008092E">
        <w:trPr>
          <w:trHeight w:val="18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37338A"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4BC13496"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під час практичного заняття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0B3735" w14:textId="77777777" w:rsidR="008A3583" w:rsidRPr="00F3491C" w:rsidRDefault="008A3583" w:rsidP="0008092E">
            <w:pPr>
              <w:ind w:left="-48" w:right="-78"/>
              <w:rPr>
                <w:rFonts w:eastAsia="Times New Roman"/>
                <w:sz w:val="24"/>
                <w:szCs w:val="24"/>
                <w:lang w:eastAsia="uk-UA"/>
              </w:rPr>
            </w:pPr>
            <w:r w:rsidRPr="00F3491C">
              <w:rPr>
                <w:rFonts w:eastAsia="Times New Roman"/>
                <w:sz w:val="24"/>
                <w:szCs w:val="24"/>
                <w:lang w:eastAsia="uk-UA"/>
              </w:rPr>
              <w:t>Усне опитування, виконання розрахункових та описових завдань</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1F51C87E" w14:textId="6F2539FF"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1F855441" w14:textId="5D2E8805" w:rsidR="008A3583" w:rsidRPr="00F3491C" w:rsidRDefault="004B3B5C" w:rsidP="0008092E">
            <w:pPr>
              <w:jc w:val="center"/>
              <w:rPr>
                <w:rFonts w:eastAsia="Times New Roman"/>
                <w:sz w:val="24"/>
                <w:szCs w:val="24"/>
                <w:lang w:eastAsia="uk-UA"/>
              </w:rPr>
            </w:pPr>
            <w:r>
              <w:rPr>
                <w:rFonts w:eastAsia="Times New Roman"/>
                <w:sz w:val="24"/>
                <w:szCs w:val="24"/>
                <w:lang w:eastAsia="uk-UA"/>
              </w:rPr>
              <w:t>4</w:t>
            </w:r>
            <w:r w:rsidR="008A3583" w:rsidRPr="00F3491C">
              <w:rPr>
                <w:rFonts w:eastAsia="Times New Roman"/>
                <w:sz w:val="24"/>
                <w:szCs w:val="24"/>
                <w:lang w:eastAsia="uk-UA"/>
              </w:rPr>
              <w:t>0</w:t>
            </w:r>
          </w:p>
        </w:tc>
      </w:tr>
      <w:tr w:rsidR="00F3491C" w:rsidRPr="00F3491C" w14:paraId="7BE59C19" w14:textId="77777777" w:rsidTr="0008092E">
        <w:tc>
          <w:tcPr>
            <w:tcW w:w="9935" w:type="dxa"/>
            <w:gridSpan w:val="5"/>
            <w:tcBorders>
              <w:top w:val="single" w:sz="4" w:space="0" w:color="auto"/>
              <w:left w:val="single" w:sz="4" w:space="0" w:color="auto"/>
              <w:bottom w:val="single" w:sz="4" w:space="0" w:color="auto"/>
              <w:right w:val="single" w:sz="4" w:space="0" w:color="auto"/>
            </w:tcBorders>
            <w:shd w:val="clear" w:color="auto" w:fill="auto"/>
          </w:tcPr>
          <w:p w14:paraId="24DAE08F"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Екзаменаційний контроль</w:t>
            </w:r>
          </w:p>
        </w:tc>
      </w:tr>
      <w:tr w:rsidR="00F3491C" w:rsidRPr="00F3491C" w14:paraId="0E26017D" w14:textId="77777777" w:rsidTr="0008092E">
        <w:trPr>
          <w:trHeight w:val="316"/>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A256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2</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18D2E5AF"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Письмовий контроль та розрахункове завдання</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DC232A7" w14:textId="732FEB00" w:rsidR="008A3583" w:rsidRPr="00F3491C" w:rsidRDefault="008A3583" w:rsidP="0008092E">
            <w:pPr>
              <w:rPr>
                <w:rFonts w:eastAsia="Times New Roman"/>
                <w:sz w:val="24"/>
                <w:szCs w:val="24"/>
                <w:lang w:eastAsia="uk-UA"/>
              </w:rPr>
            </w:pPr>
            <w:r w:rsidRPr="00F3491C">
              <w:rPr>
                <w:rFonts w:eastAsia="Times New Roman"/>
                <w:sz w:val="24"/>
                <w:szCs w:val="24"/>
                <w:lang w:eastAsia="uk-UA"/>
              </w:rPr>
              <w:t>Письмова робот</w:t>
            </w:r>
            <w:r w:rsidR="004B3B5C">
              <w:rPr>
                <w:rFonts w:eastAsia="Times New Roman"/>
                <w:sz w:val="24"/>
                <w:szCs w:val="24"/>
                <w:lang w:eastAsia="uk-UA"/>
              </w:rPr>
              <w:t>а за результатами вивчення мате</w:t>
            </w:r>
            <w:r w:rsidRPr="00F3491C">
              <w:rPr>
                <w:rFonts w:eastAsia="Times New Roman"/>
                <w:sz w:val="24"/>
                <w:szCs w:val="24"/>
                <w:lang w:eastAsia="uk-UA"/>
              </w:rPr>
              <w:t>ріалу навчальної дисципліни</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E1E26D4" w14:textId="74A6F713" w:rsidR="008A3583" w:rsidRPr="00F3491C" w:rsidRDefault="004B3B5C" w:rsidP="0008092E">
            <w:pPr>
              <w:jc w:val="center"/>
              <w:rPr>
                <w:rFonts w:eastAsia="Times New Roman"/>
                <w:sz w:val="24"/>
                <w:szCs w:val="24"/>
                <w:lang w:eastAsia="uk-UA"/>
              </w:rPr>
            </w:pPr>
            <w:r>
              <w:rPr>
                <w:rFonts w:eastAsia="Times New Roman"/>
                <w:sz w:val="24"/>
                <w:szCs w:val="24"/>
                <w:lang w:eastAsia="uk-UA"/>
              </w:rPr>
              <w:t>5</w:t>
            </w:r>
            <w:r w:rsidR="008A3583" w:rsidRPr="00F3491C">
              <w:rPr>
                <w:rFonts w:eastAsia="Times New Roman"/>
                <w:sz w:val="24"/>
                <w:szCs w:val="24"/>
                <w:lang w:eastAsia="uk-UA"/>
              </w:rPr>
              <w:t>0</w:t>
            </w:r>
          </w:p>
        </w:tc>
        <w:tc>
          <w:tcPr>
            <w:tcW w:w="1096" w:type="dxa"/>
            <w:vMerge w:val="restart"/>
            <w:tcBorders>
              <w:top w:val="single" w:sz="4" w:space="0" w:color="auto"/>
              <w:left w:val="single" w:sz="4" w:space="0" w:color="auto"/>
              <w:right w:val="single" w:sz="4" w:space="0" w:color="auto"/>
            </w:tcBorders>
            <w:shd w:val="clear" w:color="auto" w:fill="auto"/>
            <w:vAlign w:val="center"/>
          </w:tcPr>
          <w:p w14:paraId="75C47E16"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60</w:t>
            </w:r>
          </w:p>
        </w:tc>
      </w:tr>
      <w:tr w:rsidR="00F3491C" w:rsidRPr="00F3491C" w14:paraId="113A0CB0" w14:textId="77777777" w:rsidTr="0008092E">
        <w:trPr>
          <w:trHeight w:val="15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313D6AC"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3</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14:paraId="0B1F8284"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Усна компонента</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DEC95C"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Оцінювання повноти відповіді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47DFAC3B"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w:t>
            </w:r>
          </w:p>
        </w:tc>
        <w:tc>
          <w:tcPr>
            <w:tcW w:w="1096" w:type="dxa"/>
            <w:vMerge/>
            <w:tcBorders>
              <w:left w:val="single" w:sz="4" w:space="0" w:color="auto"/>
              <w:bottom w:val="single" w:sz="4" w:space="0" w:color="auto"/>
              <w:right w:val="single" w:sz="4" w:space="0" w:color="auto"/>
            </w:tcBorders>
            <w:shd w:val="clear" w:color="auto" w:fill="auto"/>
            <w:vAlign w:val="center"/>
          </w:tcPr>
          <w:p w14:paraId="6ADF3D28" w14:textId="77777777" w:rsidR="008A3583" w:rsidRPr="00F3491C" w:rsidRDefault="008A3583" w:rsidP="0008092E">
            <w:pPr>
              <w:jc w:val="center"/>
              <w:rPr>
                <w:rFonts w:eastAsia="Times New Roman"/>
                <w:sz w:val="24"/>
                <w:szCs w:val="24"/>
                <w:lang w:eastAsia="uk-UA"/>
              </w:rPr>
            </w:pPr>
          </w:p>
        </w:tc>
      </w:tr>
      <w:tr w:rsidR="00F3491C" w:rsidRPr="00F3491C" w14:paraId="613E9D01" w14:textId="77777777" w:rsidTr="0008092E">
        <w:tc>
          <w:tcPr>
            <w:tcW w:w="8839" w:type="dxa"/>
            <w:gridSpan w:val="4"/>
            <w:tcBorders>
              <w:top w:val="single" w:sz="4" w:space="0" w:color="auto"/>
              <w:left w:val="single" w:sz="4" w:space="0" w:color="auto"/>
              <w:bottom w:val="single" w:sz="4" w:space="0" w:color="auto"/>
              <w:right w:val="single" w:sz="4" w:space="0" w:color="auto"/>
            </w:tcBorders>
            <w:shd w:val="clear" w:color="auto" w:fill="auto"/>
          </w:tcPr>
          <w:p w14:paraId="7B0577CD" w14:textId="77777777" w:rsidR="008A3583" w:rsidRPr="00F3491C" w:rsidRDefault="008A3583" w:rsidP="0008092E">
            <w:pPr>
              <w:rPr>
                <w:rFonts w:eastAsia="Times New Roman"/>
                <w:sz w:val="24"/>
                <w:szCs w:val="24"/>
                <w:lang w:eastAsia="uk-UA"/>
              </w:rPr>
            </w:pPr>
            <w:r w:rsidRPr="00F3491C">
              <w:rPr>
                <w:rFonts w:eastAsia="Times New Roman"/>
                <w:sz w:val="24"/>
                <w:szCs w:val="24"/>
                <w:lang w:eastAsia="uk-UA"/>
              </w:rPr>
              <w:t>Разом</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1BD1F8B3" w14:textId="77777777" w:rsidR="008A3583" w:rsidRPr="00F3491C" w:rsidRDefault="008A3583" w:rsidP="0008092E">
            <w:pPr>
              <w:jc w:val="center"/>
              <w:rPr>
                <w:rFonts w:eastAsia="Times New Roman"/>
                <w:sz w:val="24"/>
                <w:szCs w:val="24"/>
                <w:lang w:eastAsia="uk-UA"/>
              </w:rPr>
            </w:pPr>
            <w:r w:rsidRPr="00F3491C">
              <w:rPr>
                <w:rFonts w:eastAsia="Times New Roman"/>
                <w:sz w:val="24"/>
                <w:szCs w:val="24"/>
                <w:lang w:eastAsia="uk-UA"/>
              </w:rPr>
              <w:t>100</w:t>
            </w:r>
          </w:p>
        </w:tc>
      </w:tr>
    </w:tbl>
    <w:p w14:paraId="41D0C9FD" w14:textId="77777777" w:rsidR="004B3B5C" w:rsidRPr="00F31BEF" w:rsidRDefault="004B3B5C" w:rsidP="008A3583">
      <w:pPr>
        <w:spacing w:line="240" w:lineRule="auto"/>
        <w:ind w:firstLine="0"/>
        <w:contextualSpacing/>
        <w:jc w:val="center"/>
        <w:rPr>
          <w:rFonts w:eastAsia="Times New Roman"/>
          <w:szCs w:val="26"/>
          <w:lang w:eastAsia="uk-UA"/>
        </w:rPr>
      </w:pPr>
    </w:p>
    <w:p w14:paraId="3A1A0F1F" w14:textId="3F9E9542" w:rsidR="008A3583" w:rsidRPr="00F3491C" w:rsidRDefault="008A3583" w:rsidP="008A3583">
      <w:pPr>
        <w:spacing w:line="240" w:lineRule="auto"/>
        <w:ind w:firstLine="0"/>
        <w:contextualSpacing/>
        <w:jc w:val="center"/>
        <w:rPr>
          <w:rFonts w:eastAsia="Times New Roman"/>
          <w:b/>
          <w:szCs w:val="26"/>
          <w:lang w:eastAsia="uk-UA"/>
        </w:rPr>
      </w:pPr>
      <w:r w:rsidRPr="00F3491C">
        <w:rPr>
          <w:rFonts w:eastAsia="Times New Roman"/>
          <w:b/>
          <w:szCs w:val="26"/>
          <w:lang w:eastAsia="uk-UA"/>
        </w:rPr>
        <w:t>Розподіл балів за практичними роботами приведений в таблиці: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359"/>
        <w:gridCol w:w="993"/>
        <w:gridCol w:w="993"/>
      </w:tblGrid>
      <w:tr w:rsidR="008A3583" w:rsidRPr="00F7292A" w14:paraId="356C344D" w14:textId="77777777" w:rsidTr="0008092E">
        <w:trPr>
          <w:cantSplit/>
          <w:trHeight w:val="64"/>
        </w:trPr>
        <w:tc>
          <w:tcPr>
            <w:tcW w:w="578" w:type="dxa"/>
            <w:vMerge w:val="restart"/>
            <w:vAlign w:val="center"/>
          </w:tcPr>
          <w:p w14:paraId="14C2F759" w14:textId="77777777" w:rsidR="008A3583" w:rsidRPr="00F7292A" w:rsidRDefault="008A3583" w:rsidP="0008092E">
            <w:pPr>
              <w:spacing w:line="240" w:lineRule="auto"/>
              <w:ind w:firstLine="0"/>
              <w:jc w:val="center"/>
              <w:rPr>
                <w:rFonts w:eastAsia="Times New Roman"/>
                <w:b/>
                <w:sz w:val="24"/>
                <w:szCs w:val="24"/>
                <w:lang w:eastAsia="uk-UA"/>
              </w:rPr>
            </w:pPr>
            <w:r w:rsidRPr="00F7292A">
              <w:rPr>
                <w:rFonts w:eastAsia="Times New Roman"/>
                <w:b/>
                <w:sz w:val="24"/>
                <w:szCs w:val="24"/>
                <w:lang w:eastAsia="uk-UA"/>
              </w:rPr>
              <w:t>№ з/л</w:t>
            </w:r>
          </w:p>
        </w:tc>
        <w:tc>
          <w:tcPr>
            <w:tcW w:w="7359" w:type="dxa"/>
            <w:vMerge w:val="restart"/>
            <w:vAlign w:val="center"/>
          </w:tcPr>
          <w:p w14:paraId="1697D811" w14:textId="77777777" w:rsidR="008A3583" w:rsidRPr="00F7292A" w:rsidRDefault="008A3583" w:rsidP="0008092E">
            <w:pPr>
              <w:spacing w:line="240" w:lineRule="auto"/>
              <w:ind w:firstLine="0"/>
              <w:jc w:val="center"/>
              <w:rPr>
                <w:rFonts w:eastAsia="Times New Roman"/>
                <w:b/>
                <w:sz w:val="24"/>
                <w:szCs w:val="24"/>
                <w:lang w:eastAsia="uk-UA"/>
              </w:rPr>
            </w:pPr>
            <w:r w:rsidRPr="00F7292A">
              <w:rPr>
                <w:rFonts w:eastAsia="Times New Roman"/>
                <w:b/>
                <w:sz w:val="24"/>
                <w:szCs w:val="24"/>
                <w:lang w:eastAsia="uk-UA"/>
              </w:rPr>
              <w:t>Зміст/теми/занять</w:t>
            </w:r>
          </w:p>
        </w:tc>
        <w:tc>
          <w:tcPr>
            <w:tcW w:w="1986" w:type="dxa"/>
            <w:gridSpan w:val="2"/>
            <w:vAlign w:val="center"/>
          </w:tcPr>
          <w:p w14:paraId="5A48C9A2" w14:textId="77777777" w:rsidR="008A3583" w:rsidRPr="00F7292A" w:rsidRDefault="008A3583" w:rsidP="0008092E">
            <w:pPr>
              <w:spacing w:line="240" w:lineRule="auto"/>
              <w:ind w:firstLine="0"/>
              <w:jc w:val="center"/>
              <w:rPr>
                <w:rFonts w:eastAsia="Times New Roman"/>
                <w:b/>
                <w:sz w:val="24"/>
                <w:szCs w:val="24"/>
                <w:lang w:eastAsia="uk-UA"/>
              </w:rPr>
            </w:pPr>
            <w:r w:rsidRPr="00F7292A">
              <w:rPr>
                <w:rFonts w:eastAsia="Times New Roman"/>
                <w:b/>
                <w:sz w:val="24"/>
                <w:szCs w:val="24"/>
                <w:lang w:eastAsia="uk-UA"/>
              </w:rPr>
              <w:t>Кількість балів</w:t>
            </w:r>
          </w:p>
        </w:tc>
      </w:tr>
      <w:tr w:rsidR="008A3583" w:rsidRPr="00F7292A" w14:paraId="735BCC9F" w14:textId="77777777" w:rsidTr="0008092E">
        <w:trPr>
          <w:cantSplit/>
          <w:trHeight w:val="195"/>
        </w:trPr>
        <w:tc>
          <w:tcPr>
            <w:tcW w:w="578" w:type="dxa"/>
            <w:vMerge/>
            <w:vAlign w:val="center"/>
          </w:tcPr>
          <w:p w14:paraId="131F4FC2" w14:textId="77777777" w:rsidR="008A3583" w:rsidRPr="00F7292A" w:rsidRDefault="008A3583" w:rsidP="0008092E">
            <w:pPr>
              <w:spacing w:line="240" w:lineRule="auto"/>
              <w:ind w:firstLine="0"/>
              <w:jc w:val="center"/>
              <w:rPr>
                <w:rFonts w:eastAsia="Times New Roman"/>
                <w:b/>
                <w:sz w:val="24"/>
                <w:szCs w:val="24"/>
                <w:lang w:eastAsia="uk-UA"/>
              </w:rPr>
            </w:pPr>
          </w:p>
        </w:tc>
        <w:tc>
          <w:tcPr>
            <w:tcW w:w="7359" w:type="dxa"/>
            <w:vMerge/>
            <w:vAlign w:val="center"/>
          </w:tcPr>
          <w:p w14:paraId="33437A87" w14:textId="77777777" w:rsidR="008A3583" w:rsidRPr="00F7292A" w:rsidRDefault="008A3583" w:rsidP="0008092E">
            <w:pPr>
              <w:spacing w:line="240" w:lineRule="auto"/>
              <w:ind w:firstLine="0"/>
              <w:jc w:val="center"/>
              <w:rPr>
                <w:rFonts w:eastAsia="Times New Roman"/>
                <w:b/>
                <w:sz w:val="24"/>
                <w:szCs w:val="24"/>
                <w:lang w:eastAsia="uk-UA"/>
              </w:rPr>
            </w:pPr>
          </w:p>
        </w:tc>
        <w:tc>
          <w:tcPr>
            <w:tcW w:w="993" w:type="dxa"/>
            <w:vAlign w:val="center"/>
          </w:tcPr>
          <w:p w14:paraId="3EC05799" w14:textId="77777777" w:rsidR="008A3583" w:rsidRPr="00F7292A" w:rsidRDefault="008A3583" w:rsidP="0008092E">
            <w:pPr>
              <w:spacing w:line="240" w:lineRule="auto"/>
              <w:ind w:firstLine="0"/>
              <w:jc w:val="center"/>
              <w:rPr>
                <w:rFonts w:eastAsia="Times New Roman"/>
                <w:b/>
                <w:sz w:val="24"/>
                <w:szCs w:val="24"/>
                <w:lang w:eastAsia="uk-UA"/>
              </w:rPr>
            </w:pPr>
            <w:r w:rsidRPr="00F7292A">
              <w:rPr>
                <w:rFonts w:eastAsia="Times New Roman"/>
                <w:b/>
                <w:sz w:val="24"/>
                <w:szCs w:val="24"/>
                <w:lang w:eastAsia="uk-UA"/>
              </w:rPr>
              <w:t>ДФН</w:t>
            </w:r>
          </w:p>
        </w:tc>
        <w:tc>
          <w:tcPr>
            <w:tcW w:w="993" w:type="dxa"/>
            <w:vAlign w:val="center"/>
          </w:tcPr>
          <w:p w14:paraId="73ED5827" w14:textId="77777777" w:rsidR="008A3583" w:rsidRPr="00F7292A" w:rsidRDefault="008A3583" w:rsidP="0008092E">
            <w:pPr>
              <w:spacing w:line="240" w:lineRule="auto"/>
              <w:ind w:firstLine="0"/>
              <w:jc w:val="center"/>
              <w:rPr>
                <w:rFonts w:eastAsia="Times New Roman"/>
                <w:b/>
                <w:sz w:val="24"/>
                <w:szCs w:val="24"/>
                <w:lang w:eastAsia="uk-UA"/>
              </w:rPr>
            </w:pPr>
            <w:r w:rsidRPr="00F7292A">
              <w:rPr>
                <w:rFonts w:eastAsia="Times New Roman"/>
                <w:b/>
                <w:sz w:val="24"/>
                <w:szCs w:val="24"/>
                <w:lang w:eastAsia="uk-UA"/>
              </w:rPr>
              <w:t>ЗФН</w:t>
            </w:r>
          </w:p>
        </w:tc>
      </w:tr>
      <w:tr w:rsidR="008A3583" w:rsidRPr="00F7292A" w14:paraId="4D712514" w14:textId="77777777" w:rsidTr="0008092E">
        <w:trPr>
          <w:cantSplit/>
          <w:trHeight w:val="195"/>
        </w:trPr>
        <w:tc>
          <w:tcPr>
            <w:tcW w:w="9923" w:type="dxa"/>
            <w:gridSpan w:val="4"/>
            <w:vAlign w:val="center"/>
          </w:tcPr>
          <w:p w14:paraId="79E47BDF" w14:textId="77777777" w:rsidR="008A3583" w:rsidRPr="00F7292A" w:rsidRDefault="008A3583" w:rsidP="0008092E">
            <w:pPr>
              <w:spacing w:line="240" w:lineRule="auto"/>
              <w:ind w:firstLine="0"/>
              <w:jc w:val="center"/>
              <w:rPr>
                <w:rFonts w:eastAsia="Times New Roman"/>
                <w:b/>
                <w:sz w:val="24"/>
                <w:szCs w:val="24"/>
                <w:lang w:eastAsia="uk-UA"/>
              </w:rPr>
            </w:pPr>
            <w:r w:rsidRPr="00F7292A">
              <w:rPr>
                <w:rFonts w:eastAsia="Times New Roman"/>
                <w:b/>
                <w:sz w:val="24"/>
                <w:szCs w:val="24"/>
                <w:lang w:eastAsia="uk-UA"/>
              </w:rPr>
              <w:t>Практичні заняття</w:t>
            </w:r>
          </w:p>
        </w:tc>
      </w:tr>
      <w:tr w:rsidR="002E58CB" w:rsidRPr="00F7292A" w14:paraId="689F835B" w14:textId="77777777" w:rsidTr="00BB32B0">
        <w:tc>
          <w:tcPr>
            <w:tcW w:w="578" w:type="dxa"/>
            <w:vAlign w:val="center"/>
          </w:tcPr>
          <w:p w14:paraId="08A84EE7"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BE7B734" w14:textId="2DC6D79E" w:rsidR="002E58CB" w:rsidRPr="00F7292A" w:rsidRDefault="002E58CB" w:rsidP="002E58CB">
            <w:pPr>
              <w:shd w:val="clear" w:color="auto" w:fill="FFFFFF"/>
              <w:spacing w:line="240" w:lineRule="auto"/>
              <w:ind w:left="38" w:firstLine="0"/>
              <w:rPr>
                <w:rFonts w:eastAsia="Times New Roman"/>
                <w:sz w:val="24"/>
                <w:szCs w:val="24"/>
                <w:lang w:eastAsia="ru-RU"/>
              </w:rPr>
            </w:pPr>
            <w:r>
              <w:t>Розрахунок контрольного числа та місць нанесення знаків та надписів на вагонах в міжнародному сполученні</w:t>
            </w:r>
          </w:p>
        </w:tc>
        <w:tc>
          <w:tcPr>
            <w:tcW w:w="993" w:type="dxa"/>
            <w:vAlign w:val="center"/>
          </w:tcPr>
          <w:p w14:paraId="436C2413" w14:textId="6BE31F02" w:rsidR="002E58CB" w:rsidRPr="00F7292A" w:rsidRDefault="002E58CB" w:rsidP="002E58CB">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2</w:t>
            </w:r>
            <w:r w:rsidRPr="00F7292A">
              <w:rPr>
                <w:rFonts w:eastAsia="Times New Roman"/>
                <w:sz w:val="24"/>
                <w:szCs w:val="24"/>
                <w:lang w:eastAsia="ru-RU"/>
              </w:rPr>
              <w:t>,0</w:t>
            </w:r>
          </w:p>
        </w:tc>
        <w:tc>
          <w:tcPr>
            <w:tcW w:w="993" w:type="dxa"/>
            <w:vAlign w:val="center"/>
          </w:tcPr>
          <w:p w14:paraId="26B0D31B" w14:textId="74D27202" w:rsidR="002E58CB" w:rsidRPr="00F7292A" w:rsidRDefault="002E58CB" w:rsidP="002E58CB">
            <w:pPr>
              <w:shd w:val="clear" w:color="auto" w:fill="FFFFFF"/>
              <w:spacing w:line="240" w:lineRule="auto"/>
              <w:ind w:firstLine="0"/>
              <w:jc w:val="center"/>
              <w:rPr>
                <w:rFonts w:eastAsia="Times New Roman"/>
                <w:sz w:val="24"/>
                <w:szCs w:val="24"/>
                <w:lang w:eastAsia="ru-RU"/>
              </w:rPr>
            </w:pPr>
            <w:r w:rsidRPr="00F7292A">
              <w:rPr>
                <w:rFonts w:eastAsia="Times New Roman"/>
                <w:sz w:val="24"/>
                <w:szCs w:val="24"/>
                <w:lang w:eastAsia="ru-RU"/>
              </w:rPr>
              <w:t>–</w:t>
            </w:r>
          </w:p>
        </w:tc>
      </w:tr>
      <w:tr w:rsidR="002E58CB" w:rsidRPr="00F7292A" w14:paraId="11A6AA4A" w14:textId="77777777" w:rsidTr="00BB32B0">
        <w:tc>
          <w:tcPr>
            <w:tcW w:w="578" w:type="dxa"/>
            <w:vAlign w:val="center"/>
          </w:tcPr>
          <w:p w14:paraId="4A7F1E03"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2.</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09AF3EC5" w14:textId="06F495BA" w:rsidR="002E58CB" w:rsidRPr="00F7292A" w:rsidRDefault="002E58CB" w:rsidP="002E58CB">
            <w:pPr>
              <w:shd w:val="clear" w:color="auto" w:fill="FFFFFF"/>
              <w:spacing w:line="240" w:lineRule="auto"/>
              <w:ind w:left="38" w:firstLine="0"/>
              <w:jc w:val="both"/>
              <w:rPr>
                <w:rFonts w:eastAsia="Times New Roman"/>
                <w:spacing w:val="8"/>
                <w:sz w:val="24"/>
                <w:szCs w:val="24"/>
                <w:lang w:eastAsia="ru-RU"/>
              </w:rPr>
            </w:pPr>
            <w:r>
              <w:t xml:space="preserve">Розрахунок та аналіз значень техніко - економічних показників використання вантажних вагонів колії 1520 мм з врахуванням вимог </w:t>
            </w:r>
            <w:r>
              <w:rPr>
                <w:lang w:val="en-GB"/>
              </w:rPr>
              <w:t>TSI</w:t>
            </w:r>
            <w:r w:rsidRPr="002E58CB">
              <w:t xml:space="preserve"> </w:t>
            </w:r>
            <w:r>
              <w:rPr>
                <w:lang w:val="en-GB"/>
              </w:rPr>
              <w:t>WAG</w:t>
            </w:r>
          </w:p>
        </w:tc>
        <w:tc>
          <w:tcPr>
            <w:tcW w:w="993" w:type="dxa"/>
            <w:vAlign w:val="center"/>
          </w:tcPr>
          <w:p w14:paraId="2307D1B4" w14:textId="6C6C703D" w:rsidR="002E58CB" w:rsidRPr="00F7292A" w:rsidRDefault="002E58CB" w:rsidP="002E58CB">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2</w:t>
            </w:r>
            <w:r w:rsidRPr="00F7292A">
              <w:rPr>
                <w:rFonts w:eastAsia="Times New Roman"/>
                <w:sz w:val="24"/>
                <w:szCs w:val="24"/>
                <w:lang w:eastAsia="ru-RU"/>
              </w:rPr>
              <w:t>,0</w:t>
            </w:r>
          </w:p>
        </w:tc>
        <w:tc>
          <w:tcPr>
            <w:tcW w:w="993" w:type="dxa"/>
            <w:vAlign w:val="center"/>
          </w:tcPr>
          <w:p w14:paraId="7E049A76" w14:textId="0E0BB647" w:rsidR="002E58CB" w:rsidRPr="00F7292A" w:rsidRDefault="002E58CB" w:rsidP="002E58CB">
            <w:pPr>
              <w:shd w:val="clear" w:color="auto" w:fill="FFFFFF"/>
              <w:spacing w:line="240" w:lineRule="auto"/>
              <w:ind w:firstLine="0"/>
              <w:jc w:val="center"/>
              <w:rPr>
                <w:rFonts w:eastAsia="Times New Roman"/>
                <w:sz w:val="24"/>
                <w:szCs w:val="24"/>
                <w:lang w:eastAsia="ru-RU"/>
              </w:rPr>
            </w:pPr>
            <w:r w:rsidRPr="00F7292A">
              <w:rPr>
                <w:rFonts w:eastAsia="Times New Roman"/>
                <w:sz w:val="24"/>
                <w:szCs w:val="24"/>
                <w:lang w:eastAsia="ru-RU"/>
              </w:rPr>
              <w:t>–</w:t>
            </w:r>
          </w:p>
        </w:tc>
      </w:tr>
      <w:tr w:rsidR="002E58CB" w:rsidRPr="00F7292A" w14:paraId="75881EE5" w14:textId="77777777" w:rsidTr="00BB32B0">
        <w:tc>
          <w:tcPr>
            <w:tcW w:w="578" w:type="dxa"/>
            <w:vAlign w:val="center"/>
          </w:tcPr>
          <w:p w14:paraId="41DF9174"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3.</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38DBEE4D" w14:textId="34514362" w:rsidR="002E58CB" w:rsidRPr="00F7292A" w:rsidRDefault="002E58CB" w:rsidP="002E58CB">
            <w:pPr>
              <w:shd w:val="clear" w:color="auto" w:fill="FFFFFF"/>
              <w:spacing w:line="240" w:lineRule="auto"/>
              <w:ind w:left="5" w:firstLine="0"/>
              <w:jc w:val="both"/>
              <w:rPr>
                <w:rFonts w:eastAsia="Times New Roman"/>
                <w:sz w:val="24"/>
                <w:szCs w:val="24"/>
                <w:lang w:eastAsia="ru-RU"/>
              </w:rPr>
            </w:pPr>
            <w:r>
              <w:t>Р</w:t>
            </w:r>
            <w:r w:rsidRPr="003D7F59">
              <w:t xml:space="preserve">озрахунок </w:t>
            </w:r>
            <w:r>
              <w:t xml:space="preserve">кінематичного </w:t>
            </w:r>
            <w:r w:rsidRPr="003D7F59">
              <w:t>габарит</w:t>
            </w:r>
            <w:r>
              <w:t>у</w:t>
            </w:r>
            <w:r w:rsidRPr="003D7F59">
              <w:t xml:space="preserve"> вагонів з </w:t>
            </w:r>
            <w:r>
              <w:t>перевіркою можливості допуску до експлуатації по коліям 1435 мм</w:t>
            </w:r>
          </w:p>
        </w:tc>
        <w:tc>
          <w:tcPr>
            <w:tcW w:w="993" w:type="dxa"/>
            <w:vAlign w:val="center"/>
          </w:tcPr>
          <w:p w14:paraId="6851CDAC" w14:textId="7B7CFA97" w:rsidR="002E58CB" w:rsidRPr="00F7292A" w:rsidRDefault="002E58CB" w:rsidP="002E58CB">
            <w:pPr>
              <w:shd w:val="clear" w:color="auto" w:fill="FFFFFF"/>
              <w:spacing w:line="240" w:lineRule="auto"/>
              <w:ind w:firstLine="0"/>
              <w:jc w:val="center"/>
              <w:rPr>
                <w:rFonts w:eastAsia="Times New Roman"/>
                <w:sz w:val="24"/>
                <w:szCs w:val="24"/>
                <w:lang w:eastAsia="ru-RU"/>
              </w:rPr>
            </w:pPr>
            <w:r>
              <w:rPr>
                <w:rFonts w:eastAsia="Times New Roman"/>
                <w:sz w:val="24"/>
                <w:szCs w:val="24"/>
                <w:lang w:eastAsia="ru-RU"/>
              </w:rPr>
              <w:t>2</w:t>
            </w:r>
            <w:r w:rsidRPr="00F7292A">
              <w:rPr>
                <w:rFonts w:eastAsia="Times New Roman"/>
                <w:sz w:val="24"/>
                <w:szCs w:val="24"/>
                <w:lang w:eastAsia="ru-RU"/>
              </w:rPr>
              <w:t>,0</w:t>
            </w:r>
          </w:p>
        </w:tc>
        <w:tc>
          <w:tcPr>
            <w:tcW w:w="993" w:type="dxa"/>
            <w:vAlign w:val="center"/>
          </w:tcPr>
          <w:p w14:paraId="254C2730" w14:textId="602B4850" w:rsidR="002E58CB" w:rsidRPr="00F7292A" w:rsidRDefault="002E58CB" w:rsidP="002E58CB">
            <w:pPr>
              <w:shd w:val="clear" w:color="auto" w:fill="FFFFFF"/>
              <w:spacing w:line="240" w:lineRule="auto"/>
              <w:ind w:firstLine="0"/>
              <w:jc w:val="center"/>
              <w:rPr>
                <w:rFonts w:eastAsia="Times New Roman"/>
                <w:sz w:val="24"/>
                <w:szCs w:val="24"/>
                <w:lang w:eastAsia="ru-RU"/>
              </w:rPr>
            </w:pPr>
            <w:r w:rsidRPr="00F7292A">
              <w:rPr>
                <w:rFonts w:eastAsia="Times New Roman"/>
                <w:sz w:val="24"/>
                <w:szCs w:val="24"/>
                <w:lang w:eastAsia="ru-RU"/>
              </w:rPr>
              <w:t>–</w:t>
            </w:r>
          </w:p>
        </w:tc>
      </w:tr>
      <w:tr w:rsidR="002E58CB" w:rsidRPr="00F7292A" w14:paraId="6CFDE6A0" w14:textId="77777777" w:rsidTr="00BB32B0">
        <w:tc>
          <w:tcPr>
            <w:tcW w:w="578" w:type="dxa"/>
            <w:vAlign w:val="center"/>
          </w:tcPr>
          <w:p w14:paraId="02163BD2"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4.</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2A0187E2" w14:textId="17073FC3" w:rsidR="002E58CB" w:rsidRPr="00F7292A" w:rsidRDefault="002E58CB" w:rsidP="002E58CB">
            <w:pPr>
              <w:spacing w:line="240" w:lineRule="auto"/>
              <w:ind w:firstLine="0"/>
              <w:jc w:val="both"/>
              <w:rPr>
                <w:rFonts w:eastAsia="Times New Roman"/>
                <w:bCs/>
                <w:spacing w:val="-4"/>
                <w:sz w:val="24"/>
                <w:szCs w:val="24"/>
                <w:lang w:eastAsia="uk-UA"/>
              </w:rPr>
            </w:pPr>
            <w:r>
              <w:t>Розрахунок проходження кривих ділянок колії рухомим складом колії 1520 мм та 1435 мм</w:t>
            </w:r>
          </w:p>
        </w:tc>
        <w:tc>
          <w:tcPr>
            <w:tcW w:w="993" w:type="dxa"/>
            <w:vAlign w:val="center"/>
          </w:tcPr>
          <w:p w14:paraId="17C6C378" w14:textId="027322C9"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sz w:val="24"/>
                <w:szCs w:val="24"/>
                <w:lang w:eastAsia="ru-RU"/>
              </w:rPr>
              <w:t>2</w:t>
            </w:r>
            <w:r w:rsidRPr="00F7292A">
              <w:rPr>
                <w:rFonts w:eastAsia="Times New Roman"/>
                <w:sz w:val="24"/>
                <w:szCs w:val="24"/>
                <w:lang w:eastAsia="ru-RU"/>
              </w:rPr>
              <w:t>,0</w:t>
            </w:r>
          </w:p>
        </w:tc>
        <w:tc>
          <w:tcPr>
            <w:tcW w:w="993" w:type="dxa"/>
            <w:vAlign w:val="center"/>
          </w:tcPr>
          <w:p w14:paraId="3F459F52" w14:textId="55C2C00C"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sz w:val="24"/>
                <w:szCs w:val="24"/>
                <w:lang w:eastAsia="ru-RU"/>
              </w:rPr>
              <w:t>–</w:t>
            </w:r>
          </w:p>
        </w:tc>
      </w:tr>
      <w:tr w:rsidR="002E58CB" w:rsidRPr="00F7292A" w14:paraId="62CF5489" w14:textId="77777777" w:rsidTr="00BB32B0">
        <w:tc>
          <w:tcPr>
            <w:tcW w:w="578" w:type="dxa"/>
            <w:vAlign w:val="center"/>
          </w:tcPr>
          <w:p w14:paraId="63858029"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5.</w:t>
            </w:r>
          </w:p>
        </w:tc>
        <w:tc>
          <w:tcPr>
            <w:tcW w:w="7359" w:type="dxa"/>
            <w:tcBorders>
              <w:top w:val="single" w:sz="6" w:space="0" w:color="auto"/>
              <w:left w:val="single" w:sz="6" w:space="0" w:color="auto"/>
              <w:bottom w:val="single" w:sz="6" w:space="0" w:color="auto"/>
              <w:right w:val="single" w:sz="6" w:space="0" w:color="auto"/>
            </w:tcBorders>
            <w:shd w:val="clear" w:color="auto" w:fill="FFFFFF"/>
            <w:vAlign w:val="center"/>
          </w:tcPr>
          <w:p w14:paraId="13927E70" w14:textId="25FBB525" w:rsidR="002E58CB" w:rsidRPr="00F7292A" w:rsidRDefault="002E58CB" w:rsidP="002E58CB">
            <w:pPr>
              <w:spacing w:line="240" w:lineRule="auto"/>
              <w:ind w:firstLine="0"/>
              <w:jc w:val="both"/>
              <w:rPr>
                <w:rFonts w:eastAsia="Times New Roman"/>
                <w:bCs/>
                <w:spacing w:val="-4"/>
                <w:sz w:val="24"/>
                <w:szCs w:val="24"/>
                <w:lang w:eastAsia="uk-UA"/>
              </w:rPr>
            </w:pPr>
            <w:r>
              <w:t>Аналіз документів та нормативних значень, які стосуються автозчепного (зчіпного) пристрою</w:t>
            </w:r>
          </w:p>
        </w:tc>
        <w:tc>
          <w:tcPr>
            <w:tcW w:w="993" w:type="dxa"/>
            <w:vAlign w:val="center"/>
          </w:tcPr>
          <w:p w14:paraId="7609447C" w14:textId="20DDE45B"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5C9532EB" w14:textId="7CAA620E"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1269C460" w14:textId="77777777" w:rsidTr="00BB32B0">
        <w:tc>
          <w:tcPr>
            <w:tcW w:w="578" w:type="dxa"/>
            <w:vAlign w:val="center"/>
          </w:tcPr>
          <w:p w14:paraId="46EAEC94"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6.</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3D82B751" w14:textId="5C180012" w:rsidR="002E58CB" w:rsidRPr="00F7292A" w:rsidRDefault="002E58CB" w:rsidP="002E58CB">
            <w:pPr>
              <w:spacing w:line="240" w:lineRule="auto"/>
              <w:ind w:firstLine="0"/>
              <w:jc w:val="both"/>
              <w:rPr>
                <w:rFonts w:eastAsia="Times New Roman"/>
                <w:bCs/>
                <w:spacing w:val="-4"/>
                <w:sz w:val="24"/>
                <w:szCs w:val="24"/>
                <w:lang w:eastAsia="uk-UA"/>
              </w:rPr>
            </w:pPr>
            <w:r>
              <w:t xml:space="preserve">Перевірочні </w:t>
            </w:r>
            <w:r w:rsidRPr="003D7F59">
              <w:t xml:space="preserve">розрахунки елементів </w:t>
            </w:r>
            <w:r>
              <w:t>рами вагона</w:t>
            </w:r>
            <w:r w:rsidRPr="003D7F59">
              <w:t xml:space="preserve"> </w:t>
            </w:r>
            <w:r>
              <w:t xml:space="preserve">колії 1435 мм </w:t>
            </w:r>
            <w:r w:rsidRPr="003D7F59">
              <w:t>з перевіркою</w:t>
            </w:r>
            <w:r>
              <w:t xml:space="preserve"> їх на міцність</w:t>
            </w:r>
          </w:p>
        </w:tc>
        <w:tc>
          <w:tcPr>
            <w:tcW w:w="993" w:type="dxa"/>
            <w:vAlign w:val="center"/>
          </w:tcPr>
          <w:p w14:paraId="5ABF7830" w14:textId="188115C1"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7E72BA80" w14:textId="7548C833"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07CE81CD" w14:textId="77777777" w:rsidTr="00BB32B0">
        <w:tc>
          <w:tcPr>
            <w:tcW w:w="578" w:type="dxa"/>
            <w:vAlign w:val="center"/>
          </w:tcPr>
          <w:p w14:paraId="7E9F64B9"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7.</w:t>
            </w:r>
          </w:p>
        </w:tc>
        <w:tc>
          <w:tcPr>
            <w:tcW w:w="7359" w:type="dxa"/>
            <w:tcBorders>
              <w:top w:val="single" w:sz="6" w:space="0" w:color="auto"/>
              <w:left w:val="single" w:sz="6" w:space="0" w:color="auto"/>
              <w:bottom w:val="single" w:sz="4" w:space="0" w:color="auto"/>
              <w:right w:val="single" w:sz="6" w:space="0" w:color="auto"/>
            </w:tcBorders>
            <w:shd w:val="clear" w:color="auto" w:fill="FFFFFF"/>
            <w:vAlign w:val="center"/>
          </w:tcPr>
          <w:p w14:paraId="36C1F934" w14:textId="480D5821" w:rsidR="002E58CB" w:rsidRPr="00F7292A" w:rsidRDefault="002E58CB" w:rsidP="002E58CB">
            <w:pPr>
              <w:spacing w:line="240" w:lineRule="auto"/>
              <w:ind w:firstLine="0"/>
              <w:jc w:val="both"/>
              <w:rPr>
                <w:rFonts w:eastAsia="Times New Roman"/>
                <w:bCs/>
                <w:spacing w:val="-4"/>
                <w:sz w:val="24"/>
                <w:szCs w:val="24"/>
                <w:lang w:eastAsia="uk-UA"/>
              </w:rPr>
            </w:pPr>
            <w:r>
              <w:t>П</w:t>
            </w:r>
            <w:r w:rsidRPr="003D7F59">
              <w:t xml:space="preserve">еревірочні розрахунки </w:t>
            </w:r>
            <w:r>
              <w:t>поглинаючих апаратів щодо можливості застосування їх на рухомому складі для міжнародних перевезень</w:t>
            </w:r>
          </w:p>
        </w:tc>
        <w:tc>
          <w:tcPr>
            <w:tcW w:w="993" w:type="dxa"/>
            <w:vAlign w:val="center"/>
          </w:tcPr>
          <w:p w14:paraId="4A820679" w14:textId="5D3DA0F0"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793F2DD7" w14:textId="09636F6A"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01E96820" w14:textId="77777777" w:rsidTr="00BB32B0">
        <w:tc>
          <w:tcPr>
            <w:tcW w:w="578" w:type="dxa"/>
            <w:vAlign w:val="center"/>
          </w:tcPr>
          <w:p w14:paraId="4761A5DE" w14:textId="77777777"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8.</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08250C32" w14:textId="2BA451C1" w:rsidR="002E58CB" w:rsidRPr="00F7292A" w:rsidRDefault="002E58CB" w:rsidP="002E58CB">
            <w:pPr>
              <w:spacing w:line="240" w:lineRule="auto"/>
              <w:ind w:firstLine="0"/>
              <w:jc w:val="both"/>
              <w:rPr>
                <w:rFonts w:eastAsia="Times New Roman"/>
                <w:bCs/>
                <w:spacing w:val="-4"/>
                <w:sz w:val="24"/>
                <w:szCs w:val="24"/>
                <w:lang w:eastAsia="uk-UA"/>
              </w:rPr>
            </w:pPr>
            <w:r w:rsidRPr="003D7F59">
              <w:t xml:space="preserve">Розрахунок навантажень на </w:t>
            </w:r>
            <w:r>
              <w:t>елементи візка колії 1520 мм та 1435 мм</w:t>
            </w:r>
          </w:p>
        </w:tc>
        <w:tc>
          <w:tcPr>
            <w:tcW w:w="993" w:type="dxa"/>
            <w:vAlign w:val="center"/>
          </w:tcPr>
          <w:p w14:paraId="105185C7" w14:textId="51801220"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2285CBD5" w14:textId="3B45213E"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54A2C121" w14:textId="77777777" w:rsidTr="00BB32B0">
        <w:tc>
          <w:tcPr>
            <w:tcW w:w="578" w:type="dxa"/>
            <w:vAlign w:val="center"/>
          </w:tcPr>
          <w:p w14:paraId="724C3A83" w14:textId="422483CF"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9.</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716D97D8" w14:textId="2E305A8A" w:rsidR="002E58CB" w:rsidRPr="00F7292A" w:rsidRDefault="002E58CB" w:rsidP="002E58CB">
            <w:pPr>
              <w:spacing w:line="240" w:lineRule="auto"/>
              <w:ind w:firstLine="0"/>
              <w:jc w:val="both"/>
              <w:rPr>
                <w:rFonts w:eastAsia="Times New Roman"/>
                <w:bCs/>
                <w:spacing w:val="-4"/>
                <w:sz w:val="24"/>
                <w:szCs w:val="24"/>
                <w:lang w:eastAsia="uk-UA"/>
              </w:rPr>
            </w:pPr>
            <w:r>
              <w:rPr>
                <w:rFonts w:eastAsia="Times New Roman"/>
                <w:spacing w:val="-1"/>
                <w:lang w:eastAsia="ru-RU"/>
              </w:rPr>
              <w:t>Розрахунок та аналіз отриманих значень на міцність та довговічність буксових підшипників (роликових та касетних)</w:t>
            </w:r>
          </w:p>
        </w:tc>
        <w:tc>
          <w:tcPr>
            <w:tcW w:w="993" w:type="dxa"/>
            <w:vAlign w:val="center"/>
          </w:tcPr>
          <w:p w14:paraId="14672BBD" w14:textId="08B83014"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5505A549" w14:textId="6B55D326"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38579145" w14:textId="77777777" w:rsidTr="00BB32B0">
        <w:tc>
          <w:tcPr>
            <w:tcW w:w="578" w:type="dxa"/>
            <w:vAlign w:val="center"/>
          </w:tcPr>
          <w:p w14:paraId="02D7E024" w14:textId="65A8EBD9"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10.</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2EBE6DB1" w14:textId="0BB36411" w:rsidR="002E58CB" w:rsidRPr="00F7292A" w:rsidRDefault="002E58CB" w:rsidP="002E58CB">
            <w:pPr>
              <w:spacing w:line="240" w:lineRule="auto"/>
              <w:ind w:firstLine="0"/>
              <w:jc w:val="both"/>
              <w:rPr>
                <w:rFonts w:eastAsia="Times New Roman"/>
                <w:bCs/>
                <w:spacing w:val="-4"/>
                <w:sz w:val="24"/>
                <w:szCs w:val="24"/>
                <w:lang w:eastAsia="uk-UA"/>
              </w:rPr>
            </w:pPr>
            <w:r>
              <w:t>Аналіз документів та нормативних значень, що стосуються гальмівного обладнання для вагонів колії 1520 мм та 1435 мм</w:t>
            </w:r>
          </w:p>
        </w:tc>
        <w:tc>
          <w:tcPr>
            <w:tcW w:w="993" w:type="dxa"/>
            <w:vAlign w:val="center"/>
          </w:tcPr>
          <w:p w14:paraId="5A82E403" w14:textId="6753F055"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6A722738" w14:textId="42B06A0D"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72318C55" w14:textId="77777777" w:rsidTr="00BB32B0">
        <w:tc>
          <w:tcPr>
            <w:tcW w:w="578" w:type="dxa"/>
            <w:vAlign w:val="center"/>
          </w:tcPr>
          <w:p w14:paraId="126CDC8F" w14:textId="51C3AB83"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11.</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75562147" w14:textId="6E2A912F" w:rsidR="002E58CB" w:rsidRPr="00F7292A" w:rsidRDefault="002E58CB" w:rsidP="002E58CB">
            <w:pPr>
              <w:spacing w:line="240" w:lineRule="auto"/>
              <w:ind w:firstLine="0"/>
              <w:jc w:val="both"/>
              <w:rPr>
                <w:rFonts w:eastAsia="Times New Roman"/>
                <w:bCs/>
                <w:spacing w:val="-4"/>
                <w:sz w:val="24"/>
                <w:szCs w:val="24"/>
                <w:lang w:eastAsia="uk-UA"/>
              </w:rPr>
            </w:pPr>
            <w:r w:rsidRPr="003D7F59">
              <w:t xml:space="preserve">Розрахунок </w:t>
            </w:r>
            <w:r>
              <w:t>вертикальних сил та аналіз їх значень для вагону відповідно до вимог колії 1520 мм та 1435 мм</w:t>
            </w:r>
          </w:p>
        </w:tc>
        <w:tc>
          <w:tcPr>
            <w:tcW w:w="993" w:type="dxa"/>
            <w:vAlign w:val="center"/>
          </w:tcPr>
          <w:p w14:paraId="04479E01" w14:textId="6C95270F"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4A852D8E" w14:textId="4FB2BCF6"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57366884" w14:textId="77777777" w:rsidTr="00BB32B0">
        <w:tc>
          <w:tcPr>
            <w:tcW w:w="578" w:type="dxa"/>
            <w:vAlign w:val="center"/>
          </w:tcPr>
          <w:p w14:paraId="71E17A5C" w14:textId="66CF9F18"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12.</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72200166" w14:textId="056659F5" w:rsidR="002E58CB" w:rsidRPr="00F7292A" w:rsidRDefault="002E58CB" w:rsidP="002E58CB">
            <w:pPr>
              <w:spacing w:line="240" w:lineRule="auto"/>
              <w:ind w:firstLine="0"/>
              <w:jc w:val="both"/>
              <w:rPr>
                <w:rFonts w:eastAsia="Times New Roman"/>
                <w:bCs/>
                <w:spacing w:val="-4"/>
                <w:sz w:val="24"/>
                <w:szCs w:val="24"/>
                <w:lang w:eastAsia="uk-UA"/>
              </w:rPr>
            </w:pPr>
            <w:r w:rsidRPr="003D7F59">
              <w:t xml:space="preserve">Розрахунок </w:t>
            </w:r>
            <w:r>
              <w:t>бокових сил та аналіз їх значень для вагону відповідно до вимог колії 1520 мм та 1435 мм</w:t>
            </w:r>
          </w:p>
        </w:tc>
        <w:tc>
          <w:tcPr>
            <w:tcW w:w="993" w:type="dxa"/>
            <w:vAlign w:val="center"/>
          </w:tcPr>
          <w:p w14:paraId="50E28823" w14:textId="2A552166"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1D8D77B7" w14:textId="2BA060B5"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12506583" w14:textId="77777777" w:rsidTr="00BB32B0">
        <w:tc>
          <w:tcPr>
            <w:tcW w:w="578" w:type="dxa"/>
            <w:vAlign w:val="center"/>
          </w:tcPr>
          <w:p w14:paraId="18565025" w14:textId="1B538B56"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13.</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424D5789" w14:textId="08A88349" w:rsidR="002E58CB" w:rsidRPr="00F7292A" w:rsidRDefault="002E58CB" w:rsidP="002E58CB">
            <w:pPr>
              <w:spacing w:line="240" w:lineRule="auto"/>
              <w:ind w:firstLine="0"/>
              <w:jc w:val="both"/>
              <w:rPr>
                <w:rFonts w:eastAsia="Times New Roman"/>
                <w:bCs/>
                <w:spacing w:val="-4"/>
                <w:sz w:val="24"/>
                <w:szCs w:val="24"/>
                <w:lang w:eastAsia="uk-UA"/>
              </w:rPr>
            </w:pPr>
            <w:r w:rsidRPr="003D7F59">
              <w:t xml:space="preserve">Розрахунок </w:t>
            </w:r>
            <w:r>
              <w:t>поздовжніх сил та аналіз їх значень для вагону відповідно до вимог колії 1520 мм та 1435 мм</w:t>
            </w:r>
          </w:p>
        </w:tc>
        <w:tc>
          <w:tcPr>
            <w:tcW w:w="993" w:type="dxa"/>
            <w:vAlign w:val="center"/>
          </w:tcPr>
          <w:p w14:paraId="2C23F02C" w14:textId="567C47CD"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79C193CF" w14:textId="2FA6CB2D"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w:t>
            </w:r>
          </w:p>
        </w:tc>
      </w:tr>
      <w:tr w:rsidR="002E58CB" w:rsidRPr="00F7292A" w14:paraId="4F9E6DA8" w14:textId="77777777" w:rsidTr="00BB32B0">
        <w:tc>
          <w:tcPr>
            <w:tcW w:w="578" w:type="dxa"/>
            <w:vAlign w:val="center"/>
          </w:tcPr>
          <w:p w14:paraId="3BB824BB" w14:textId="2C7DCFF0"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14.</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2265F37A" w14:textId="6900C349" w:rsidR="002E58CB" w:rsidRPr="00F7292A" w:rsidRDefault="002E58CB" w:rsidP="002E58CB">
            <w:pPr>
              <w:spacing w:line="240" w:lineRule="auto"/>
              <w:ind w:firstLine="0"/>
              <w:jc w:val="both"/>
              <w:rPr>
                <w:rFonts w:eastAsia="Times New Roman"/>
                <w:bCs/>
                <w:spacing w:val="-4"/>
                <w:sz w:val="24"/>
                <w:szCs w:val="24"/>
                <w:lang w:eastAsia="uk-UA"/>
              </w:rPr>
            </w:pPr>
            <w:r w:rsidRPr="009B10A0">
              <w:t>Розрахунок показників стійкості рухомого складу (колеса, візка)</w:t>
            </w:r>
            <w:r w:rsidRPr="009B10A0">
              <w:rPr>
                <w:lang w:val="ru-RU"/>
              </w:rPr>
              <w:t xml:space="preserve"> </w:t>
            </w:r>
            <w:r w:rsidRPr="009B10A0">
              <w:t>для колії 1520 мм та 1435 мм</w:t>
            </w:r>
          </w:p>
        </w:tc>
        <w:tc>
          <w:tcPr>
            <w:tcW w:w="993" w:type="dxa"/>
            <w:vAlign w:val="center"/>
          </w:tcPr>
          <w:p w14:paraId="3C3A451F" w14:textId="160A1009"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227A79C6" w14:textId="0953ACC4"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noBreakHyphen/>
            </w:r>
          </w:p>
        </w:tc>
      </w:tr>
      <w:tr w:rsidR="002E58CB" w:rsidRPr="00F7292A" w14:paraId="64546C35" w14:textId="77777777" w:rsidTr="00BB32B0">
        <w:tc>
          <w:tcPr>
            <w:tcW w:w="578" w:type="dxa"/>
            <w:vAlign w:val="center"/>
          </w:tcPr>
          <w:p w14:paraId="123725C4" w14:textId="5F49AF7B"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t>15.</w:t>
            </w:r>
          </w:p>
        </w:tc>
        <w:tc>
          <w:tcPr>
            <w:tcW w:w="7359" w:type="dxa"/>
            <w:tcBorders>
              <w:top w:val="single" w:sz="4" w:space="0" w:color="auto"/>
              <w:left w:val="single" w:sz="4" w:space="0" w:color="auto"/>
              <w:bottom w:val="single" w:sz="4" w:space="0" w:color="auto"/>
              <w:right w:val="single" w:sz="4" w:space="0" w:color="auto"/>
            </w:tcBorders>
            <w:shd w:val="clear" w:color="auto" w:fill="FFFFFF"/>
            <w:vAlign w:val="center"/>
          </w:tcPr>
          <w:p w14:paraId="68B08ED7" w14:textId="7E475EAB" w:rsidR="002E58CB" w:rsidRPr="00F7292A" w:rsidRDefault="002E58CB" w:rsidP="002E58CB">
            <w:pPr>
              <w:spacing w:line="240" w:lineRule="auto"/>
              <w:ind w:firstLine="0"/>
              <w:jc w:val="both"/>
              <w:rPr>
                <w:rFonts w:eastAsia="Times New Roman"/>
                <w:bCs/>
                <w:spacing w:val="-4"/>
                <w:sz w:val="24"/>
                <w:szCs w:val="24"/>
                <w:lang w:eastAsia="uk-UA"/>
              </w:rPr>
            </w:pPr>
            <w:r w:rsidRPr="003D7F59">
              <w:t xml:space="preserve">Розрахунок </w:t>
            </w:r>
            <w:r>
              <w:t>гальмівного шляху вагона (поїзда) згідно норм для колії 1435 мм</w:t>
            </w:r>
          </w:p>
        </w:tc>
        <w:tc>
          <w:tcPr>
            <w:tcW w:w="993" w:type="dxa"/>
            <w:vAlign w:val="center"/>
          </w:tcPr>
          <w:p w14:paraId="5864C89D" w14:textId="30D39C49" w:rsidR="002E58CB" w:rsidRPr="00F7292A" w:rsidRDefault="002E58CB" w:rsidP="002E58CB">
            <w:pPr>
              <w:spacing w:line="240" w:lineRule="auto"/>
              <w:ind w:firstLine="0"/>
              <w:jc w:val="center"/>
              <w:rPr>
                <w:rFonts w:eastAsia="Times New Roman"/>
                <w:bCs/>
                <w:spacing w:val="-4"/>
                <w:sz w:val="24"/>
                <w:szCs w:val="24"/>
                <w:lang w:eastAsia="uk-UA"/>
              </w:rPr>
            </w:pPr>
            <w:r>
              <w:rPr>
                <w:rFonts w:eastAsia="Times New Roman"/>
                <w:bCs/>
                <w:spacing w:val="-4"/>
                <w:sz w:val="24"/>
                <w:szCs w:val="24"/>
                <w:lang w:eastAsia="uk-UA"/>
              </w:rPr>
              <w:t>2</w:t>
            </w:r>
            <w:r w:rsidRPr="00F7292A">
              <w:rPr>
                <w:rFonts w:eastAsia="Times New Roman"/>
                <w:bCs/>
                <w:spacing w:val="-4"/>
                <w:sz w:val="24"/>
                <w:szCs w:val="24"/>
                <w:lang w:eastAsia="uk-UA"/>
              </w:rPr>
              <w:t>,0</w:t>
            </w:r>
          </w:p>
        </w:tc>
        <w:tc>
          <w:tcPr>
            <w:tcW w:w="993" w:type="dxa"/>
            <w:vAlign w:val="center"/>
          </w:tcPr>
          <w:p w14:paraId="2D710834" w14:textId="6A1786F6" w:rsidR="002E58CB" w:rsidRPr="00F7292A" w:rsidRDefault="002E58CB" w:rsidP="002E58CB">
            <w:pPr>
              <w:spacing w:line="240" w:lineRule="auto"/>
              <w:ind w:firstLine="0"/>
              <w:jc w:val="center"/>
              <w:rPr>
                <w:rFonts w:eastAsia="Times New Roman"/>
                <w:bCs/>
                <w:spacing w:val="-4"/>
                <w:sz w:val="24"/>
                <w:szCs w:val="24"/>
                <w:lang w:eastAsia="uk-UA"/>
              </w:rPr>
            </w:pPr>
            <w:r w:rsidRPr="00F7292A">
              <w:rPr>
                <w:rFonts w:eastAsia="Times New Roman"/>
                <w:bCs/>
                <w:spacing w:val="-4"/>
                <w:sz w:val="24"/>
                <w:szCs w:val="24"/>
                <w:lang w:eastAsia="uk-UA"/>
              </w:rPr>
              <w:noBreakHyphen/>
            </w:r>
          </w:p>
        </w:tc>
      </w:tr>
      <w:tr w:rsidR="008A3583" w:rsidRPr="00F31BEF" w14:paraId="384EC056" w14:textId="77777777" w:rsidTr="00F31BEF">
        <w:tc>
          <w:tcPr>
            <w:tcW w:w="578" w:type="dxa"/>
            <w:vAlign w:val="center"/>
          </w:tcPr>
          <w:p w14:paraId="31530910" w14:textId="77777777" w:rsidR="008A3583" w:rsidRPr="00F7292A" w:rsidRDefault="008A3583" w:rsidP="00F31BEF">
            <w:pPr>
              <w:spacing w:line="240" w:lineRule="auto"/>
              <w:ind w:firstLine="0"/>
              <w:jc w:val="center"/>
              <w:rPr>
                <w:rFonts w:eastAsia="Times New Roman"/>
                <w:b/>
                <w:bCs/>
                <w:spacing w:val="-4"/>
                <w:sz w:val="24"/>
                <w:szCs w:val="24"/>
                <w:lang w:eastAsia="uk-UA"/>
              </w:rPr>
            </w:pPr>
          </w:p>
        </w:tc>
        <w:tc>
          <w:tcPr>
            <w:tcW w:w="7359" w:type="dxa"/>
            <w:vAlign w:val="center"/>
          </w:tcPr>
          <w:p w14:paraId="598F86AC" w14:textId="77777777" w:rsidR="008A3583" w:rsidRPr="00F7292A" w:rsidRDefault="008A3583" w:rsidP="00F7292A">
            <w:pPr>
              <w:spacing w:line="240" w:lineRule="auto"/>
              <w:ind w:firstLine="0"/>
              <w:jc w:val="both"/>
              <w:rPr>
                <w:rFonts w:eastAsia="Times New Roman"/>
                <w:b/>
                <w:sz w:val="24"/>
                <w:szCs w:val="24"/>
                <w:lang w:eastAsia="uk-UA"/>
              </w:rPr>
            </w:pPr>
            <w:r w:rsidRPr="00F7292A">
              <w:rPr>
                <w:rFonts w:eastAsia="Times New Roman"/>
                <w:b/>
                <w:sz w:val="24"/>
                <w:szCs w:val="24"/>
                <w:lang w:eastAsia="uk-UA"/>
              </w:rPr>
              <w:t>Разом ПК</w:t>
            </w:r>
          </w:p>
        </w:tc>
        <w:tc>
          <w:tcPr>
            <w:tcW w:w="993" w:type="dxa"/>
            <w:vAlign w:val="center"/>
          </w:tcPr>
          <w:p w14:paraId="722E68D8" w14:textId="5DEC7389" w:rsidR="008A3583" w:rsidRPr="00F7292A" w:rsidRDefault="002E58CB" w:rsidP="00F31BEF">
            <w:pPr>
              <w:spacing w:line="240" w:lineRule="auto"/>
              <w:ind w:firstLine="0"/>
              <w:jc w:val="center"/>
              <w:rPr>
                <w:rFonts w:eastAsia="Times New Roman"/>
                <w:b/>
                <w:sz w:val="24"/>
                <w:szCs w:val="24"/>
                <w:lang w:eastAsia="uk-UA"/>
              </w:rPr>
            </w:pPr>
            <w:r>
              <w:rPr>
                <w:rFonts w:eastAsia="Times New Roman"/>
                <w:b/>
                <w:sz w:val="24"/>
                <w:szCs w:val="24"/>
                <w:lang w:eastAsia="uk-UA"/>
              </w:rPr>
              <w:t>30</w:t>
            </w:r>
          </w:p>
        </w:tc>
        <w:tc>
          <w:tcPr>
            <w:tcW w:w="993" w:type="dxa"/>
            <w:vAlign w:val="center"/>
          </w:tcPr>
          <w:p w14:paraId="79792A0A" w14:textId="5B0CCFD3" w:rsidR="008A3583" w:rsidRPr="00F31BEF" w:rsidRDefault="00F31BEF" w:rsidP="00F31BEF">
            <w:pPr>
              <w:spacing w:line="240" w:lineRule="auto"/>
              <w:ind w:firstLine="0"/>
              <w:jc w:val="center"/>
              <w:rPr>
                <w:rFonts w:eastAsia="Times New Roman"/>
                <w:b/>
                <w:sz w:val="24"/>
                <w:szCs w:val="24"/>
                <w:lang w:eastAsia="uk-UA"/>
              </w:rPr>
            </w:pPr>
            <w:r w:rsidRPr="00F7292A">
              <w:rPr>
                <w:rFonts w:eastAsia="Times New Roman"/>
                <w:b/>
                <w:sz w:val="24"/>
                <w:szCs w:val="24"/>
                <w:lang w:eastAsia="uk-UA"/>
              </w:rPr>
              <w:t>–</w:t>
            </w:r>
          </w:p>
        </w:tc>
      </w:tr>
    </w:tbl>
    <w:p w14:paraId="40358313" w14:textId="77777777" w:rsidR="008A3583" w:rsidRPr="00F31BEF" w:rsidRDefault="008A3583" w:rsidP="008A3583">
      <w:pPr>
        <w:autoSpaceDE w:val="0"/>
        <w:autoSpaceDN w:val="0"/>
        <w:adjustRightInd w:val="0"/>
        <w:spacing w:line="240" w:lineRule="auto"/>
        <w:jc w:val="both"/>
        <w:rPr>
          <w:rFonts w:eastAsia="Times New Roman"/>
          <w:lang w:eastAsia="uk-UA"/>
        </w:rPr>
      </w:pPr>
    </w:p>
    <w:p w14:paraId="5FF255F4" w14:textId="70A3CD88"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b/>
          <w:lang w:eastAsia="uk-UA"/>
        </w:rPr>
        <w:t>Екзаменаційний контроль</w:t>
      </w:r>
      <w:r w:rsidRPr="00F3491C">
        <w:rPr>
          <w:rFonts w:eastAsia="Times New Roman"/>
          <w:lang w:eastAsia="uk-UA"/>
        </w:rPr>
        <w:t xml:space="preserve"> з дисципліни «</w:t>
      </w:r>
      <w:bookmarkStart w:id="0" w:name="_Hlk134959721"/>
      <w:r w:rsidR="00F7292A" w:rsidRPr="00F7292A">
        <w:rPr>
          <w:rFonts w:eastAsia="Times New Roman"/>
          <w:i/>
          <w:lang w:eastAsia="uk-UA"/>
        </w:rPr>
        <w:t>Перевезення вантажів аграрної групи: технічна сумісність транспортних засобів</w:t>
      </w:r>
      <w:bookmarkEnd w:id="0"/>
      <w:r w:rsidRPr="00F3491C">
        <w:rPr>
          <w:rFonts w:eastAsia="Times New Roman"/>
          <w:lang w:eastAsia="uk-UA"/>
        </w:rPr>
        <w:t>» проводиться у вигляді виконання контрольних завдань. Завдання включають запитання трьох рівнів складності, необхідних для об’єктивного оцінювання знань та вмінь студентів.</w:t>
      </w:r>
    </w:p>
    <w:p w14:paraId="6ED85A9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lastRenderedPageBreak/>
        <w:t>Завдання першого рівня складності</w:t>
      </w:r>
      <w:r w:rsidRPr="00F3491C">
        <w:rPr>
          <w:rFonts w:eastAsia="Times New Roman"/>
          <w:lang w:eastAsia="uk-UA"/>
        </w:rPr>
        <w:t xml:space="preserve"> використовуються для перевірки якості засвоєння навчального матеріалу на рівні «розпізнавання», «розрізнення» та «класифікації» об’єктів, явищ і понять аналітичного дослідження. Максимальна кількість балів по кожному з цих завдань виставляється за вказані правильні відповіді.</w:t>
      </w:r>
    </w:p>
    <w:p w14:paraId="7D19253A" w14:textId="5DD96DA8"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Завдання другого рівня складності</w:t>
      </w:r>
      <w:r w:rsidRPr="00F3491C">
        <w:rPr>
          <w:rFonts w:eastAsia="Times New Roman"/>
          <w:lang w:eastAsia="uk-UA"/>
        </w:rPr>
        <w:t xml:space="preserve"> забезпечують контроль рівня знань та умінь. Максимальна кількість балів по кожному з цих завдань вистав</w:t>
      </w:r>
      <w:r w:rsidR="00F95762">
        <w:rPr>
          <w:rFonts w:eastAsia="Times New Roman"/>
          <w:lang w:eastAsia="uk-UA"/>
        </w:rPr>
        <w:t>ляється за правильні відповіді.</w:t>
      </w:r>
    </w:p>
    <w:p w14:paraId="48B62D5D" w14:textId="77777777" w:rsidR="008A3583" w:rsidRPr="00F3491C" w:rsidRDefault="008A3583" w:rsidP="008A3583">
      <w:pPr>
        <w:autoSpaceDE w:val="0"/>
        <w:autoSpaceDN w:val="0"/>
        <w:adjustRightInd w:val="0"/>
        <w:spacing w:line="240" w:lineRule="auto"/>
        <w:jc w:val="both"/>
        <w:rPr>
          <w:rFonts w:eastAsia="Times New Roman"/>
          <w:lang w:eastAsia="uk-UA"/>
        </w:rPr>
      </w:pPr>
      <w:r w:rsidRPr="00F3491C">
        <w:rPr>
          <w:rFonts w:eastAsia="Times New Roman"/>
          <w:i/>
          <w:lang w:eastAsia="uk-UA"/>
        </w:rPr>
        <w:t>Третій рівень складності</w:t>
      </w:r>
      <w:r w:rsidRPr="00F3491C">
        <w:rPr>
          <w:rFonts w:eastAsia="Times New Roman"/>
          <w:lang w:eastAsia="uk-UA"/>
        </w:rPr>
        <w:t xml:space="preserve"> передбачає виконання розрахункової задачі, яка оцінюється відповідно 10 балами. Розв’язок задачі забезпечує перевірку якості засвоєння навчального матеріалу на рівні продуктивної діяльності, на основі якої студент здатний застосувати засвоєну інформацію для виконання аналітичних процедур та написання короткого аналітичного висновку.</w:t>
      </w:r>
    </w:p>
    <w:p w14:paraId="0FF7160A" w14:textId="29D7A8B9"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Сумарна екзаменаційна оцінка, яку студент може отримати за результатами семестрового контролю, складається з кількості балів, отриманої за результатами поточного контролю знань під час семестру, та кількості балів, отриманих пі</w:t>
      </w:r>
      <w:r w:rsidR="00F95762">
        <w:rPr>
          <w:rFonts w:eastAsia="Times New Roman"/>
          <w:lang w:eastAsia="uk-UA"/>
        </w:rPr>
        <w:t>д час екзаменаційного контролю.</w:t>
      </w:r>
    </w:p>
    <w:p w14:paraId="15153B87" w14:textId="77777777" w:rsidR="008A3583" w:rsidRPr="00F3491C" w:rsidRDefault="008A3583" w:rsidP="008A3583">
      <w:pPr>
        <w:widowControl w:val="0"/>
        <w:autoSpaceDE w:val="0"/>
        <w:autoSpaceDN w:val="0"/>
        <w:adjustRightInd w:val="0"/>
        <w:spacing w:line="240" w:lineRule="auto"/>
        <w:jc w:val="both"/>
        <w:rPr>
          <w:rFonts w:eastAsia="Times New Roman"/>
          <w:lang w:eastAsia="uk-UA"/>
        </w:rPr>
      </w:pPr>
      <w:r w:rsidRPr="00F3491C">
        <w:rPr>
          <w:rFonts w:eastAsia="Times New Roman"/>
          <w:lang w:eastAsia="uk-UA"/>
        </w:rPr>
        <w:t>Максимальна оцінка, яку студент може отримати під час екзаменаційного контролю, визначається, як сума балів трьох рівнів складності та усної компоненти.</w:t>
      </w:r>
    </w:p>
    <w:p w14:paraId="6A995EDD" w14:textId="77777777" w:rsidR="008A3583" w:rsidRPr="00F3491C" w:rsidRDefault="008A3583" w:rsidP="00A97C82">
      <w:pPr>
        <w:spacing w:line="240" w:lineRule="auto"/>
        <w:ind w:firstLine="0"/>
        <w:jc w:val="center"/>
        <w:rPr>
          <w:b/>
        </w:rPr>
      </w:pPr>
    </w:p>
    <w:p w14:paraId="18D946AA" w14:textId="77777777" w:rsidR="00B11027" w:rsidRPr="00620701" w:rsidRDefault="00B11027" w:rsidP="00B11027">
      <w:pPr>
        <w:spacing w:line="240" w:lineRule="auto"/>
        <w:ind w:firstLine="0"/>
        <w:jc w:val="center"/>
        <w:rPr>
          <w:b/>
        </w:rPr>
      </w:pPr>
      <w:r w:rsidRPr="00620701">
        <w:rPr>
          <w:b/>
        </w:rPr>
        <w:t>7. Навчально-методичне забезпечення</w:t>
      </w:r>
    </w:p>
    <w:p w14:paraId="62789D54" w14:textId="77777777" w:rsidR="00B11027" w:rsidRPr="00620701" w:rsidRDefault="00B11027" w:rsidP="00B11027">
      <w:pPr>
        <w:spacing w:line="240" w:lineRule="auto"/>
        <w:ind w:firstLine="0"/>
        <w:jc w:val="center"/>
      </w:pPr>
    </w:p>
    <w:p w14:paraId="48389AD9" w14:textId="109590EA" w:rsidR="0062578B" w:rsidRPr="00620701" w:rsidRDefault="00F95762" w:rsidP="00F95762">
      <w:pPr>
        <w:pStyle w:val="a3"/>
        <w:numPr>
          <w:ilvl w:val="0"/>
          <w:numId w:val="11"/>
        </w:numPr>
      </w:pPr>
      <w:r w:rsidRPr="00620701">
        <w:rPr>
          <w:rFonts w:ascii="Times New Roman" w:eastAsia="Times New Roman" w:hAnsi="Times New Roman" w:cs="Times New Roman"/>
          <w:sz w:val="28"/>
          <w:szCs w:val="28"/>
          <w:lang w:eastAsia="uk-UA"/>
        </w:rPr>
        <w:t>Вагони магістрального та промислового транспорту. Техніко-економічні параметри вагонів [</w:t>
      </w:r>
      <w:r w:rsidR="00151387" w:rsidRPr="00620701">
        <w:rPr>
          <w:rFonts w:ascii="Times New Roman" w:eastAsia="Times New Roman" w:hAnsi="Times New Roman" w:cs="Times New Roman"/>
          <w:sz w:val="28"/>
          <w:szCs w:val="28"/>
          <w:lang w:eastAsia="uk-UA"/>
        </w:rPr>
        <w:t>Електронний</w:t>
      </w:r>
      <w:r w:rsidRPr="00620701">
        <w:rPr>
          <w:rFonts w:ascii="Times New Roman" w:eastAsia="Times New Roman" w:hAnsi="Times New Roman" w:cs="Times New Roman"/>
          <w:sz w:val="28"/>
          <w:szCs w:val="28"/>
          <w:lang w:eastAsia="uk-UA"/>
        </w:rPr>
        <w:t xml:space="preserve"> ресурс] Метод. вказівки до виконання практ. робіт. Для студ. II курсу денної форми навчання напрямку підготовки </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Рухомий склад та спец. техніка залізн. трансп.</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 xml:space="preserve"> / А.</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Ківішева., Пуларія</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А.</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Л. - Дніпропетровськ : ДНУЗТ, 2014. - 19с.</w:t>
      </w:r>
    </w:p>
    <w:p w14:paraId="280420F7" w14:textId="620E8C33" w:rsidR="00F95762" w:rsidRPr="00620701" w:rsidRDefault="00F95762" w:rsidP="00F95762">
      <w:pPr>
        <w:pStyle w:val="a3"/>
        <w:numPr>
          <w:ilvl w:val="0"/>
          <w:numId w:val="11"/>
        </w:numPr>
      </w:pPr>
      <w:r w:rsidRPr="00620701">
        <w:rPr>
          <w:rFonts w:ascii="Times New Roman" w:eastAsia="Times New Roman" w:hAnsi="Times New Roman" w:cs="Times New Roman"/>
          <w:sz w:val="28"/>
          <w:szCs w:val="28"/>
          <w:lang w:eastAsia="uk-UA"/>
        </w:rPr>
        <w:t>Експлуатаційні властивості транспортних засобів: Конспект лекцій / Р.</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І.</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Візняк, А.</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О.</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Ловська, 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А.</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Гребенюк, 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Г.</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 xml:space="preserve">Равлюк. – Харків: УкрДУЗТ, 2015. </w:t>
      </w:r>
      <w:r w:rsidR="00396E1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 xml:space="preserve"> 50 с.</w:t>
      </w:r>
    </w:p>
    <w:p w14:paraId="0771D26B" w14:textId="10C26700" w:rsidR="00F95762" w:rsidRPr="00620701" w:rsidRDefault="00151387" w:rsidP="00F95762">
      <w:pPr>
        <w:pStyle w:val="a3"/>
        <w:numPr>
          <w:ilvl w:val="0"/>
          <w:numId w:val="11"/>
        </w:numPr>
        <w:rPr>
          <w:spacing w:val="-4"/>
        </w:rPr>
      </w:pPr>
      <w:r w:rsidRPr="00620701">
        <w:rPr>
          <w:rFonts w:ascii="Times New Roman" w:eastAsia="Times New Roman" w:hAnsi="Times New Roman" w:cs="Times New Roman"/>
          <w:spacing w:val="-4"/>
          <w:sz w:val="28"/>
          <w:szCs w:val="28"/>
          <w:lang w:eastAsia="uk-UA"/>
        </w:rPr>
        <w:t>Вагони магістрального та промислового транспорту</w:t>
      </w:r>
      <w:r w:rsidR="00F95762" w:rsidRPr="00620701">
        <w:rPr>
          <w:rFonts w:ascii="Times New Roman" w:eastAsia="Times New Roman" w:hAnsi="Times New Roman" w:cs="Times New Roman"/>
          <w:spacing w:val="-4"/>
          <w:sz w:val="28"/>
          <w:szCs w:val="28"/>
          <w:lang w:eastAsia="uk-UA"/>
        </w:rPr>
        <w:t xml:space="preserve">: Метод. вказівки до лаб. занять </w:t>
      </w:r>
      <w:r w:rsidRPr="00620701">
        <w:rPr>
          <w:rFonts w:ascii="Times New Roman" w:eastAsia="Times New Roman" w:hAnsi="Times New Roman" w:cs="Times New Roman"/>
          <w:spacing w:val="-4"/>
          <w:sz w:val="28"/>
          <w:szCs w:val="28"/>
          <w:lang w:eastAsia="uk-UA"/>
        </w:rPr>
        <w:t>«</w:t>
      </w:r>
      <w:r w:rsidR="00F95762" w:rsidRPr="00620701">
        <w:rPr>
          <w:rFonts w:ascii="Times New Roman" w:eastAsia="Times New Roman" w:hAnsi="Times New Roman" w:cs="Times New Roman"/>
          <w:spacing w:val="-4"/>
          <w:sz w:val="28"/>
          <w:szCs w:val="28"/>
          <w:lang w:eastAsia="uk-UA"/>
        </w:rPr>
        <w:t xml:space="preserve">Автозчепи рухомого складу </w:t>
      </w:r>
      <w:r w:rsidRPr="00620701">
        <w:rPr>
          <w:rFonts w:ascii="Times New Roman" w:eastAsia="Times New Roman" w:hAnsi="Times New Roman" w:cs="Times New Roman"/>
          <w:spacing w:val="-4"/>
          <w:sz w:val="28"/>
          <w:szCs w:val="28"/>
          <w:lang w:eastAsia="uk-UA"/>
        </w:rPr>
        <w:t>залізниць»</w:t>
      </w:r>
      <w:r w:rsidR="00F95762" w:rsidRPr="00620701">
        <w:rPr>
          <w:rFonts w:ascii="Times New Roman" w:eastAsia="Times New Roman" w:hAnsi="Times New Roman" w:cs="Times New Roman"/>
          <w:spacing w:val="-4"/>
          <w:sz w:val="28"/>
          <w:szCs w:val="28"/>
          <w:lang w:eastAsia="uk-UA"/>
        </w:rPr>
        <w:t>: Для студ. II, III курсу / М.</w:t>
      </w:r>
      <w:r w:rsidRPr="00620701">
        <w:rPr>
          <w:rFonts w:ascii="Times New Roman" w:eastAsia="Times New Roman" w:hAnsi="Times New Roman" w:cs="Times New Roman"/>
          <w:spacing w:val="-4"/>
          <w:sz w:val="28"/>
          <w:szCs w:val="28"/>
          <w:lang w:eastAsia="uk-UA"/>
        </w:rPr>
        <w:t> </w:t>
      </w:r>
      <w:r w:rsidR="00F95762" w:rsidRPr="00620701">
        <w:rPr>
          <w:rFonts w:ascii="Times New Roman" w:eastAsia="Times New Roman" w:hAnsi="Times New Roman" w:cs="Times New Roman"/>
          <w:spacing w:val="-4"/>
          <w:sz w:val="28"/>
          <w:szCs w:val="28"/>
          <w:lang w:eastAsia="uk-UA"/>
        </w:rPr>
        <w:t>О.</w:t>
      </w:r>
      <w:r w:rsidRPr="00620701">
        <w:rPr>
          <w:rFonts w:ascii="Times New Roman" w:eastAsia="Times New Roman" w:hAnsi="Times New Roman" w:cs="Times New Roman"/>
          <w:spacing w:val="-4"/>
          <w:sz w:val="28"/>
          <w:szCs w:val="28"/>
          <w:lang w:eastAsia="uk-UA"/>
        </w:rPr>
        <w:t> </w:t>
      </w:r>
      <w:r w:rsidR="00F95762" w:rsidRPr="00620701">
        <w:rPr>
          <w:rFonts w:ascii="Times New Roman" w:eastAsia="Times New Roman" w:hAnsi="Times New Roman" w:cs="Times New Roman"/>
          <w:spacing w:val="-4"/>
          <w:sz w:val="28"/>
          <w:szCs w:val="28"/>
          <w:lang w:eastAsia="uk-UA"/>
        </w:rPr>
        <w:t>Пастернак, Л.</w:t>
      </w:r>
      <w:r w:rsidRPr="00620701">
        <w:rPr>
          <w:rFonts w:ascii="Times New Roman" w:eastAsia="Times New Roman" w:hAnsi="Times New Roman" w:cs="Times New Roman"/>
          <w:spacing w:val="-4"/>
          <w:sz w:val="28"/>
          <w:szCs w:val="28"/>
          <w:lang w:eastAsia="uk-UA"/>
        </w:rPr>
        <w:t> </w:t>
      </w:r>
      <w:r w:rsidR="00F95762" w:rsidRPr="00620701">
        <w:rPr>
          <w:rFonts w:ascii="Times New Roman" w:eastAsia="Times New Roman" w:hAnsi="Times New Roman" w:cs="Times New Roman"/>
          <w:spacing w:val="-4"/>
          <w:sz w:val="28"/>
          <w:szCs w:val="28"/>
          <w:lang w:eastAsia="uk-UA"/>
        </w:rPr>
        <w:t>П.</w:t>
      </w:r>
      <w:r w:rsidRPr="00620701">
        <w:rPr>
          <w:rFonts w:ascii="Times New Roman" w:eastAsia="Times New Roman" w:hAnsi="Times New Roman" w:cs="Times New Roman"/>
          <w:spacing w:val="-4"/>
          <w:sz w:val="28"/>
          <w:szCs w:val="28"/>
          <w:lang w:eastAsia="uk-UA"/>
        </w:rPr>
        <w:t> </w:t>
      </w:r>
      <w:r w:rsidR="00F95762" w:rsidRPr="00620701">
        <w:rPr>
          <w:rFonts w:ascii="Times New Roman" w:eastAsia="Times New Roman" w:hAnsi="Times New Roman" w:cs="Times New Roman"/>
          <w:spacing w:val="-4"/>
          <w:sz w:val="28"/>
          <w:szCs w:val="28"/>
          <w:lang w:eastAsia="uk-UA"/>
        </w:rPr>
        <w:t>Безовська. - Дніпропетровськ : ДНУЗТ, 2002. - 36 с.</w:t>
      </w:r>
    </w:p>
    <w:p w14:paraId="6561C9FE" w14:textId="00C3FE00" w:rsidR="00F95762" w:rsidRPr="00620701" w:rsidRDefault="00F95762" w:rsidP="00F95762">
      <w:pPr>
        <w:pStyle w:val="a3"/>
        <w:numPr>
          <w:ilvl w:val="0"/>
          <w:numId w:val="11"/>
        </w:numPr>
      </w:pPr>
      <w:r w:rsidRPr="00620701">
        <w:rPr>
          <w:rFonts w:ascii="Times New Roman" w:eastAsia="Times New Roman" w:hAnsi="Times New Roman" w:cs="Times New Roman"/>
          <w:sz w:val="28"/>
          <w:szCs w:val="28"/>
          <w:lang w:eastAsia="uk-UA"/>
        </w:rPr>
        <w:t>Вагони магістрального та промислового т</w:t>
      </w:r>
      <w:r w:rsidR="00151387" w:rsidRPr="00620701">
        <w:rPr>
          <w:rFonts w:ascii="Times New Roman" w:eastAsia="Times New Roman" w:hAnsi="Times New Roman" w:cs="Times New Roman"/>
          <w:sz w:val="28"/>
          <w:szCs w:val="28"/>
          <w:lang w:eastAsia="uk-UA"/>
        </w:rPr>
        <w:t>ранспорту. Колісні пари вагонів</w:t>
      </w:r>
      <w:r w:rsidRPr="00620701">
        <w:rPr>
          <w:rFonts w:ascii="Times New Roman" w:eastAsia="Times New Roman" w:hAnsi="Times New Roman" w:cs="Times New Roman"/>
          <w:sz w:val="28"/>
          <w:szCs w:val="28"/>
          <w:lang w:eastAsia="uk-UA"/>
        </w:rPr>
        <w:t xml:space="preserve">: методичні вказівки до практичних занять; для студентів II-III курсів денної та безвідривної форм навчання за ОПП </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Вагони та вагонне господарство</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 xml:space="preserve"> за спеціальністю </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Залізничний транспорт</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 xml:space="preserve"> / Л.</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П.</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Безовська, А.</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Лагуза, А.</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Л.</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Пуларія, О.</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А.</w:t>
      </w:r>
      <w:r w:rsidR="00151387" w:rsidRPr="00620701">
        <w:rPr>
          <w:rFonts w:ascii="Times New Roman" w:eastAsia="Times New Roman" w:hAnsi="Times New Roman" w:cs="Times New Roman"/>
          <w:sz w:val="28"/>
          <w:szCs w:val="28"/>
          <w:lang w:eastAsia="uk-UA"/>
        </w:rPr>
        <w:t> Шикунов. - Дніпро</w:t>
      </w:r>
      <w:r w:rsidRPr="00620701">
        <w:rPr>
          <w:rFonts w:ascii="Times New Roman" w:eastAsia="Times New Roman" w:hAnsi="Times New Roman" w:cs="Times New Roman"/>
          <w:sz w:val="28"/>
          <w:szCs w:val="28"/>
          <w:lang w:eastAsia="uk-UA"/>
        </w:rPr>
        <w:t>: Дніпропетр. нац. ун-т залізн. трансп. ім. акад. В. Лазаряна, 2019. - 45 с.</w:t>
      </w:r>
    </w:p>
    <w:p w14:paraId="1B8A0BA8" w14:textId="07C1FABB" w:rsidR="00F95762" w:rsidRPr="00620701" w:rsidRDefault="00F95762" w:rsidP="00396E17">
      <w:pPr>
        <w:pStyle w:val="a3"/>
        <w:numPr>
          <w:ilvl w:val="0"/>
          <w:numId w:val="11"/>
        </w:numPr>
      </w:pPr>
      <w:r w:rsidRPr="00620701">
        <w:rPr>
          <w:rFonts w:ascii="Times New Roman" w:eastAsia="Times New Roman" w:hAnsi="Times New Roman" w:cs="Times New Roman"/>
          <w:sz w:val="28"/>
          <w:szCs w:val="28"/>
          <w:lang w:eastAsia="uk-UA"/>
        </w:rPr>
        <w:t xml:space="preserve">Розрахунок на </w:t>
      </w:r>
      <w:r w:rsidR="00151387" w:rsidRPr="00620701">
        <w:rPr>
          <w:rFonts w:ascii="Times New Roman" w:eastAsia="Times New Roman" w:hAnsi="Times New Roman" w:cs="Times New Roman"/>
          <w:sz w:val="28"/>
          <w:szCs w:val="28"/>
          <w:lang w:eastAsia="uk-UA"/>
        </w:rPr>
        <w:t>міцність</w:t>
      </w:r>
      <w:r w:rsidRPr="00620701">
        <w:rPr>
          <w:rFonts w:ascii="Times New Roman" w:eastAsia="Times New Roman" w:hAnsi="Times New Roman" w:cs="Times New Roman"/>
          <w:sz w:val="28"/>
          <w:szCs w:val="28"/>
          <w:lang w:eastAsia="uk-UA"/>
        </w:rPr>
        <w:t xml:space="preserve"> рамних </w:t>
      </w:r>
      <w:r w:rsidR="00151387" w:rsidRPr="00620701">
        <w:rPr>
          <w:rFonts w:ascii="Times New Roman" w:eastAsia="Times New Roman" w:hAnsi="Times New Roman" w:cs="Times New Roman"/>
          <w:sz w:val="28"/>
          <w:szCs w:val="28"/>
          <w:lang w:eastAsia="uk-UA"/>
        </w:rPr>
        <w:t>конструкцій</w:t>
      </w:r>
      <w:r w:rsidRPr="00620701">
        <w:rPr>
          <w:rFonts w:ascii="Times New Roman" w:eastAsia="Times New Roman" w:hAnsi="Times New Roman" w:cs="Times New Roman"/>
          <w:sz w:val="28"/>
          <w:szCs w:val="28"/>
          <w:lang w:eastAsia="uk-UA"/>
        </w:rPr>
        <w:t xml:space="preserve"> </w:t>
      </w:r>
      <w:r w:rsidR="00151387" w:rsidRPr="00620701">
        <w:rPr>
          <w:rFonts w:ascii="Times New Roman" w:eastAsia="Times New Roman" w:hAnsi="Times New Roman" w:cs="Times New Roman"/>
          <w:sz w:val="28"/>
          <w:szCs w:val="28"/>
          <w:lang w:eastAsia="uk-UA"/>
        </w:rPr>
        <w:t>залізничного</w:t>
      </w:r>
      <w:r w:rsidRPr="00620701">
        <w:rPr>
          <w:rFonts w:ascii="Times New Roman" w:eastAsia="Times New Roman" w:hAnsi="Times New Roman" w:cs="Times New Roman"/>
          <w:sz w:val="28"/>
          <w:szCs w:val="28"/>
          <w:lang w:eastAsia="uk-UA"/>
        </w:rPr>
        <w:t xml:space="preserve"> рухомого </w:t>
      </w:r>
      <w:r w:rsidR="00151387" w:rsidRPr="00620701">
        <w:rPr>
          <w:rFonts w:ascii="Times New Roman" w:eastAsia="Times New Roman" w:hAnsi="Times New Roman" w:cs="Times New Roman"/>
          <w:sz w:val="28"/>
          <w:szCs w:val="28"/>
          <w:lang w:eastAsia="uk-UA"/>
        </w:rPr>
        <w:t>складу</w:t>
      </w:r>
      <w:r w:rsidRPr="00620701">
        <w:rPr>
          <w:rFonts w:ascii="Times New Roman" w:eastAsia="Times New Roman" w:hAnsi="Times New Roman" w:cs="Times New Roman"/>
          <w:sz w:val="28"/>
          <w:szCs w:val="28"/>
          <w:lang w:eastAsia="uk-UA"/>
        </w:rPr>
        <w:t xml:space="preserve">: Метод. </w:t>
      </w:r>
      <w:r w:rsidR="00151387" w:rsidRPr="00620701">
        <w:rPr>
          <w:rFonts w:ascii="Times New Roman" w:eastAsia="Times New Roman" w:hAnsi="Times New Roman" w:cs="Times New Roman"/>
          <w:sz w:val="28"/>
          <w:szCs w:val="28"/>
          <w:lang w:eastAsia="uk-UA"/>
        </w:rPr>
        <w:t>вказівки</w:t>
      </w:r>
      <w:r w:rsidRPr="00620701">
        <w:rPr>
          <w:rFonts w:ascii="Times New Roman" w:eastAsia="Times New Roman" w:hAnsi="Times New Roman" w:cs="Times New Roman"/>
          <w:sz w:val="28"/>
          <w:szCs w:val="28"/>
          <w:lang w:eastAsia="uk-UA"/>
        </w:rPr>
        <w:t xml:space="preserve"> до курс. й дипл. проект. Для студ. 4-5 </w:t>
      </w:r>
      <w:r w:rsidR="00151387" w:rsidRPr="00620701">
        <w:rPr>
          <w:rFonts w:ascii="Times New Roman" w:eastAsia="Times New Roman" w:hAnsi="Times New Roman" w:cs="Times New Roman"/>
          <w:sz w:val="28"/>
          <w:szCs w:val="28"/>
          <w:lang w:eastAsia="uk-UA"/>
        </w:rPr>
        <w:t>курсів</w:t>
      </w:r>
      <w:r w:rsidRPr="00620701">
        <w:rPr>
          <w:rFonts w:ascii="Times New Roman" w:eastAsia="Times New Roman" w:hAnsi="Times New Roman" w:cs="Times New Roman"/>
          <w:sz w:val="28"/>
          <w:szCs w:val="28"/>
          <w:lang w:eastAsia="uk-UA"/>
        </w:rPr>
        <w:t xml:space="preserve"> спец. </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 xml:space="preserve">Рухомий склад та спец. </w:t>
      </w:r>
      <w:r w:rsidR="00151387" w:rsidRPr="00620701">
        <w:rPr>
          <w:rFonts w:ascii="Times New Roman" w:eastAsia="Times New Roman" w:hAnsi="Times New Roman" w:cs="Times New Roman"/>
          <w:sz w:val="28"/>
          <w:szCs w:val="28"/>
          <w:lang w:eastAsia="uk-UA"/>
        </w:rPr>
        <w:t>техніка</w:t>
      </w:r>
      <w:r w:rsidRPr="00620701">
        <w:rPr>
          <w:rFonts w:ascii="Times New Roman" w:eastAsia="Times New Roman" w:hAnsi="Times New Roman" w:cs="Times New Roman"/>
          <w:sz w:val="28"/>
          <w:szCs w:val="28"/>
          <w:lang w:eastAsia="uk-UA"/>
        </w:rPr>
        <w:t xml:space="preserve"> </w:t>
      </w:r>
      <w:r w:rsidR="00151387" w:rsidRPr="00620701">
        <w:rPr>
          <w:rFonts w:ascii="Times New Roman" w:eastAsia="Times New Roman" w:hAnsi="Times New Roman" w:cs="Times New Roman"/>
          <w:sz w:val="28"/>
          <w:szCs w:val="28"/>
          <w:lang w:eastAsia="uk-UA"/>
        </w:rPr>
        <w:t>залізн</w:t>
      </w:r>
      <w:r w:rsidRPr="00620701">
        <w:rPr>
          <w:rFonts w:ascii="Times New Roman" w:eastAsia="Times New Roman" w:hAnsi="Times New Roman" w:cs="Times New Roman"/>
          <w:sz w:val="28"/>
          <w:szCs w:val="28"/>
          <w:lang w:eastAsia="uk-UA"/>
        </w:rPr>
        <w:t>. трансп. / О.</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М.</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Савчук, 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Г.</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Анофрієв, 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Соборницька, Л.</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П.</w:t>
      </w:r>
      <w:r w:rsidR="00151387" w:rsidRPr="00620701">
        <w:rPr>
          <w:rFonts w:ascii="Times New Roman" w:eastAsia="Times New Roman" w:hAnsi="Times New Roman" w:cs="Times New Roman"/>
          <w:sz w:val="28"/>
          <w:szCs w:val="28"/>
          <w:lang w:eastAsia="uk-UA"/>
        </w:rPr>
        <w:t> Безовська. - Дніпропетровськ</w:t>
      </w:r>
      <w:r w:rsidRPr="00620701">
        <w:rPr>
          <w:rFonts w:ascii="Times New Roman" w:eastAsia="Times New Roman" w:hAnsi="Times New Roman" w:cs="Times New Roman"/>
          <w:sz w:val="28"/>
          <w:szCs w:val="28"/>
          <w:lang w:eastAsia="uk-UA"/>
        </w:rPr>
        <w:t>: ДНУЗТ, 2002. - 26 с.</w:t>
      </w:r>
    </w:p>
    <w:p w14:paraId="72615F26" w14:textId="1798547D" w:rsidR="00BE7475" w:rsidRPr="00620701" w:rsidRDefault="00930C2F" w:rsidP="00930C2F">
      <w:pPr>
        <w:pStyle w:val="a3"/>
        <w:numPr>
          <w:ilvl w:val="0"/>
          <w:numId w:val="11"/>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lastRenderedPageBreak/>
        <w:t>Методичні вказівки до практичних занять з дисципліни «Гальмові системи вагонів м</w:t>
      </w:r>
      <w:r w:rsidR="00151387" w:rsidRPr="00620701">
        <w:rPr>
          <w:rFonts w:ascii="Times New Roman" w:eastAsia="Times New Roman" w:hAnsi="Times New Roman" w:cs="Times New Roman"/>
          <w:sz w:val="28"/>
          <w:szCs w:val="28"/>
          <w:lang w:eastAsia="uk-UA"/>
        </w:rPr>
        <w:t>іжнародного сполучення» [Текст]</w:t>
      </w:r>
      <w:r w:rsidRPr="00620701">
        <w:rPr>
          <w:rFonts w:ascii="Times New Roman" w:eastAsia="Times New Roman" w:hAnsi="Times New Roman" w:cs="Times New Roman"/>
          <w:sz w:val="28"/>
          <w:szCs w:val="28"/>
          <w:lang w:eastAsia="uk-UA"/>
        </w:rPr>
        <w:t>: метод. вказівки / 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Г.</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Равлюк, Я.</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В.</w:t>
      </w:r>
      <w:r w:rsidR="00151387" w:rsidRPr="00620701">
        <w:rPr>
          <w:rFonts w:ascii="Times New Roman" w:eastAsia="Times New Roman" w:hAnsi="Times New Roman" w:cs="Times New Roman"/>
          <w:sz w:val="28"/>
          <w:szCs w:val="28"/>
          <w:lang w:eastAsia="uk-UA"/>
        </w:rPr>
        <w:t> </w:t>
      </w:r>
      <w:r w:rsidRPr="00620701">
        <w:rPr>
          <w:rFonts w:ascii="Times New Roman" w:eastAsia="Times New Roman" w:hAnsi="Times New Roman" w:cs="Times New Roman"/>
          <w:sz w:val="28"/>
          <w:szCs w:val="28"/>
          <w:lang w:eastAsia="uk-UA"/>
        </w:rPr>
        <w:t>Дерев’янчук. –</w:t>
      </w:r>
      <w:r w:rsidR="00151387" w:rsidRPr="00620701">
        <w:rPr>
          <w:rFonts w:ascii="Times New Roman" w:eastAsia="Times New Roman" w:hAnsi="Times New Roman" w:cs="Times New Roman"/>
          <w:sz w:val="28"/>
          <w:szCs w:val="28"/>
          <w:lang w:eastAsia="uk-UA"/>
        </w:rPr>
        <w:t xml:space="preserve"> Харків</w:t>
      </w:r>
      <w:r w:rsidRPr="00620701">
        <w:rPr>
          <w:rFonts w:ascii="Times New Roman" w:eastAsia="Times New Roman" w:hAnsi="Times New Roman" w:cs="Times New Roman"/>
          <w:sz w:val="28"/>
          <w:szCs w:val="28"/>
          <w:lang w:eastAsia="uk-UA"/>
        </w:rPr>
        <w:t>: УкрДАЗТ, 2011. – Ч. 1. – 14 с.</w:t>
      </w:r>
    </w:p>
    <w:p w14:paraId="66C30900" w14:textId="77777777" w:rsidR="00396E17" w:rsidRPr="00620701" w:rsidRDefault="00396E17" w:rsidP="0062578B">
      <w:pPr>
        <w:spacing w:line="240" w:lineRule="auto"/>
        <w:ind w:firstLine="567"/>
        <w:jc w:val="center"/>
      </w:pPr>
    </w:p>
    <w:p w14:paraId="42FB0CEF" w14:textId="77777777" w:rsidR="00B11027" w:rsidRPr="00620701" w:rsidRDefault="00875CBC" w:rsidP="00B11027">
      <w:pPr>
        <w:spacing w:line="276" w:lineRule="auto"/>
        <w:ind w:firstLine="567"/>
        <w:jc w:val="center"/>
        <w:rPr>
          <w:b/>
        </w:rPr>
      </w:pPr>
      <w:r w:rsidRPr="00620701">
        <w:rPr>
          <w:b/>
        </w:rPr>
        <w:t>8</w:t>
      </w:r>
      <w:r w:rsidR="00B11027" w:rsidRPr="00620701">
        <w:rPr>
          <w:b/>
        </w:rPr>
        <w:t>. Рекомендована література</w:t>
      </w:r>
    </w:p>
    <w:p w14:paraId="342BF56E" w14:textId="77777777" w:rsidR="00B11027" w:rsidRPr="00620701" w:rsidRDefault="00B11027" w:rsidP="00B11027">
      <w:pPr>
        <w:spacing w:line="276" w:lineRule="auto"/>
        <w:ind w:firstLine="567"/>
        <w:jc w:val="center"/>
      </w:pPr>
    </w:p>
    <w:p w14:paraId="1573572D" w14:textId="77777777" w:rsidR="00875CBC" w:rsidRPr="00620701" w:rsidRDefault="00875CBC" w:rsidP="00875CBC">
      <w:pPr>
        <w:spacing w:line="276" w:lineRule="auto"/>
        <w:ind w:firstLine="567"/>
        <w:jc w:val="center"/>
        <w:rPr>
          <w:b/>
        </w:rPr>
      </w:pPr>
      <w:r w:rsidRPr="00620701">
        <w:rPr>
          <w:b/>
        </w:rPr>
        <w:t>Базова</w:t>
      </w:r>
    </w:p>
    <w:p w14:paraId="4E2FBD0E" w14:textId="16A3335F" w:rsidR="00BE7475" w:rsidRPr="00620701" w:rsidRDefault="00BE7475" w:rsidP="00BE7475">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Дьомін Ю. В. Залізнична техніка міжнародних транспортних систем (вантажні перевезення). – К.: Юнікон-Прес, 2001. – 342 с</w:t>
      </w:r>
    </w:p>
    <w:p w14:paraId="44BFB5D3" w14:textId="5BD8ABC7" w:rsidR="00AB6913" w:rsidRPr="00620701" w:rsidRDefault="00AB6913" w:rsidP="00AB6913">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 xml:space="preserve">Морчиладзе И. Г. </w:t>
      </w:r>
      <w:r w:rsidRPr="00620701">
        <w:rPr>
          <w:rFonts w:ascii="Times New Roman" w:eastAsia="Times New Roman" w:hAnsi="Times New Roman" w:cs="Times New Roman"/>
          <w:sz w:val="28"/>
          <w:szCs w:val="28"/>
          <w:lang w:val="ru-RU" w:eastAsia="uk-UA"/>
        </w:rPr>
        <w:t>Модернизация вагонов для международных</w:t>
      </w:r>
      <w:r w:rsidRPr="00620701">
        <w:rPr>
          <w:rFonts w:ascii="Times New Roman" w:eastAsia="Times New Roman" w:hAnsi="Times New Roman" w:cs="Times New Roman"/>
          <w:sz w:val="28"/>
          <w:szCs w:val="28"/>
          <w:lang w:eastAsia="uk-UA"/>
        </w:rPr>
        <w:t xml:space="preserve"> перевозок </w:t>
      </w:r>
      <w:r w:rsidRPr="00620701">
        <w:rPr>
          <w:rFonts w:ascii="Times New Roman" w:eastAsia="Times New Roman" w:hAnsi="Times New Roman" w:cs="Times New Roman"/>
          <w:sz w:val="28"/>
          <w:szCs w:val="28"/>
          <w:lang w:val="ru-RU" w:eastAsia="uk-UA"/>
        </w:rPr>
        <w:t>грузов</w:t>
      </w:r>
      <w:r w:rsidR="00151387" w:rsidRPr="00620701">
        <w:rPr>
          <w:rFonts w:ascii="Times New Roman" w:eastAsia="Times New Roman" w:hAnsi="Times New Roman" w:cs="Times New Roman"/>
          <w:sz w:val="28"/>
          <w:szCs w:val="28"/>
          <w:lang w:eastAsia="uk-UA"/>
        </w:rPr>
        <w:t xml:space="preserve">. СПб.: ОМ-Пресс, 2005. – 226 </w:t>
      </w:r>
      <w:r w:rsidRPr="00620701">
        <w:rPr>
          <w:rFonts w:ascii="Times New Roman" w:eastAsia="Times New Roman" w:hAnsi="Times New Roman" w:cs="Times New Roman"/>
          <w:sz w:val="28"/>
          <w:szCs w:val="28"/>
          <w:lang w:eastAsia="uk-UA"/>
        </w:rPr>
        <w:t>с.</w:t>
      </w:r>
    </w:p>
    <w:p w14:paraId="04E42780" w14:textId="3CA2106F" w:rsidR="00875CBC" w:rsidRPr="00620701" w:rsidRDefault="00396E17" w:rsidP="00396E17">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Корнійчук, М.</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П. Технологія галузі і технічні засоби залізничного транспорту. Частина 1: Підручник/ М.</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П.</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Корнійчук, Н.</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В.</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Липовець, Д.</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О.</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Шамрай.-К.:</w:t>
      </w:r>
      <w:r w:rsidR="007E736D"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Дельта, 2006</w:t>
      </w:r>
      <w:r w:rsidR="00151387" w:rsidRPr="00620701">
        <w:rPr>
          <w:rFonts w:ascii="Times New Roman" w:eastAsia="Times New Roman" w:hAnsi="Times New Roman" w:cs="Times New Roman"/>
          <w:sz w:val="28"/>
          <w:szCs w:val="28"/>
          <w:lang w:eastAsia="uk-UA"/>
        </w:rPr>
        <w:t xml:space="preserve"> – </w:t>
      </w:r>
      <w:r w:rsidRPr="00620701">
        <w:rPr>
          <w:rFonts w:ascii="Times New Roman" w:eastAsia="Times New Roman" w:hAnsi="Times New Roman" w:cs="Times New Roman"/>
          <w:sz w:val="28"/>
          <w:szCs w:val="28"/>
          <w:lang w:eastAsia="uk-UA"/>
        </w:rPr>
        <w:t>500</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с.</w:t>
      </w:r>
    </w:p>
    <w:p w14:paraId="2B84038F" w14:textId="00200289" w:rsidR="00396E17" w:rsidRPr="00620701" w:rsidRDefault="007E736D" w:rsidP="00396E17">
      <w:pPr>
        <w:pStyle w:val="a3"/>
        <w:numPr>
          <w:ilvl w:val="0"/>
          <w:numId w:val="13"/>
        </w:numPr>
        <w:rPr>
          <w:rFonts w:ascii="Times New Roman" w:eastAsia="Times New Roman" w:hAnsi="Times New Roman" w:cs="Times New Roman"/>
          <w:sz w:val="28"/>
          <w:szCs w:val="28"/>
          <w:lang w:val="ru-RU" w:eastAsia="uk-UA"/>
        </w:rPr>
      </w:pPr>
      <w:r w:rsidRPr="00620701">
        <w:rPr>
          <w:rFonts w:ascii="Times New Roman" w:eastAsia="Times New Roman" w:hAnsi="Times New Roman" w:cs="Times New Roman"/>
          <w:sz w:val="28"/>
          <w:szCs w:val="28"/>
          <w:lang w:val="ru-RU" w:eastAsia="uk-UA"/>
        </w:rPr>
        <w:t>Лукин, В. В. Конструирование и расчет вагонов: учебник [Текст] / В. В. Лукин, П. С. Анисимов, В. Н. Котуранов и др.; под. ред. П.С. Анисимова. –2-е изд., перераб. и доп. – Москва: ФГОУ «Учебно-методический цент по образованию на железнодорожном транспорте», 2011. – 688 с.</w:t>
      </w:r>
    </w:p>
    <w:p w14:paraId="670DF026" w14:textId="31619085" w:rsidR="007E736D" w:rsidRPr="00620701" w:rsidRDefault="007E736D" w:rsidP="00396E17">
      <w:pPr>
        <w:pStyle w:val="a3"/>
        <w:numPr>
          <w:ilvl w:val="0"/>
          <w:numId w:val="13"/>
        </w:numPr>
        <w:rPr>
          <w:rFonts w:ascii="Times New Roman" w:eastAsia="Times New Roman" w:hAnsi="Times New Roman" w:cs="Times New Roman"/>
          <w:sz w:val="28"/>
          <w:szCs w:val="28"/>
          <w:lang w:val="ru-RU" w:eastAsia="uk-UA"/>
        </w:rPr>
      </w:pPr>
      <w:r w:rsidRPr="00620701">
        <w:rPr>
          <w:rFonts w:ascii="Times New Roman" w:eastAsia="Times New Roman" w:hAnsi="Times New Roman" w:cs="Times New Roman"/>
          <w:sz w:val="28"/>
          <w:szCs w:val="28"/>
          <w:lang w:val="ru-RU" w:eastAsia="uk-UA"/>
        </w:rPr>
        <w:t>Конструирование и расчет вагонов [Текст] / Под. Ред. В. В. Лукина. – Москва: УМК МПС России, 2000 – 731с.</w:t>
      </w:r>
    </w:p>
    <w:p w14:paraId="7346A5B2" w14:textId="464AE4E5" w:rsidR="007E736D" w:rsidRPr="00620701" w:rsidRDefault="007E736D" w:rsidP="00396E17">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val="ru-RU" w:eastAsia="uk-UA"/>
        </w:rPr>
        <w:t>Нормы для расчета и проектирования новых и модернизируемых вагонов железных дорог МПС колеи 1520 мм (несамоходных). ВНИИВВНИИЖТ. – 1983.</w:t>
      </w:r>
    </w:p>
    <w:p w14:paraId="45985E8E" w14:textId="419F69FB" w:rsidR="00BE7475" w:rsidRPr="00620701" w:rsidRDefault="00151387" w:rsidP="00BE7475">
      <w:pPr>
        <w:pStyle w:val="a3"/>
        <w:numPr>
          <w:ilvl w:val="0"/>
          <w:numId w:val="13"/>
        </w:numPr>
        <w:rPr>
          <w:rFonts w:ascii="Times New Roman" w:eastAsia="Times New Roman" w:hAnsi="Times New Roman" w:cs="Times New Roman"/>
          <w:sz w:val="28"/>
          <w:szCs w:val="28"/>
          <w:lang w:val="ru-RU" w:eastAsia="uk-UA"/>
        </w:rPr>
      </w:pPr>
      <w:r w:rsidRPr="00620701">
        <w:rPr>
          <w:rFonts w:ascii="Times New Roman" w:eastAsia="Times New Roman" w:hAnsi="Times New Roman" w:cs="Times New Roman"/>
          <w:sz w:val="28"/>
          <w:szCs w:val="28"/>
          <w:lang w:val="ru-RU" w:eastAsia="uk-UA"/>
        </w:rPr>
        <w:t>Памятка ОСЖД № О+Р </w:t>
      </w:r>
      <w:r w:rsidR="00BE7475" w:rsidRPr="00620701">
        <w:rPr>
          <w:rFonts w:ascii="Times New Roman" w:eastAsia="Times New Roman" w:hAnsi="Times New Roman" w:cs="Times New Roman"/>
          <w:sz w:val="28"/>
          <w:szCs w:val="28"/>
          <w:lang w:val="ru-RU" w:eastAsia="uk-UA"/>
        </w:rPr>
        <w:t>516. Грузовые вагоны сообщения между железными дорогами колеи 1435 мм и железными дорогами колеи 1520 мм. Технические предписания и технические условия для допуска вагонов. – Варшава, 1998. – 52 с.</w:t>
      </w:r>
    </w:p>
    <w:p w14:paraId="52AE3F11" w14:textId="67E81C1F" w:rsidR="00BE7475" w:rsidRPr="00620701" w:rsidRDefault="00BE7475" w:rsidP="00BE7475">
      <w:pPr>
        <w:pStyle w:val="a3"/>
        <w:numPr>
          <w:ilvl w:val="0"/>
          <w:numId w:val="13"/>
        </w:numPr>
        <w:rPr>
          <w:rFonts w:ascii="Times New Roman" w:eastAsia="Times New Roman" w:hAnsi="Times New Roman" w:cs="Times New Roman"/>
          <w:sz w:val="28"/>
          <w:szCs w:val="28"/>
          <w:lang w:eastAsia="uk-UA"/>
        </w:rPr>
      </w:pPr>
      <w:r w:rsidRPr="00620701">
        <w:rPr>
          <w:rFonts w:ascii="Times New Roman" w:hAnsi="Times New Roman" w:cs="Times New Roman"/>
          <w:sz w:val="28"/>
          <w:szCs w:val="28"/>
        </w:rPr>
        <w:t>Пам’</w:t>
      </w:r>
      <w:r w:rsidR="00151387" w:rsidRPr="00620701">
        <w:rPr>
          <w:rFonts w:ascii="Times New Roman" w:hAnsi="Times New Roman" w:cs="Times New Roman"/>
          <w:sz w:val="28"/>
          <w:szCs w:val="28"/>
        </w:rPr>
        <w:t>ятка ОСЖД О+Р </w:t>
      </w:r>
      <w:r w:rsidRPr="00620701">
        <w:rPr>
          <w:rFonts w:ascii="Times New Roman" w:hAnsi="Times New Roman" w:cs="Times New Roman"/>
          <w:sz w:val="28"/>
          <w:szCs w:val="28"/>
        </w:rPr>
        <w:t xml:space="preserve">500. </w:t>
      </w:r>
      <w:r w:rsidRPr="00620701">
        <w:rPr>
          <w:rFonts w:ascii="Times New Roman" w:hAnsi="Times New Roman" w:cs="Times New Roman"/>
          <w:sz w:val="28"/>
          <w:szCs w:val="28"/>
          <w:lang w:val="ru-RU"/>
        </w:rPr>
        <w:t xml:space="preserve">Габариты подвижного состава и приближения строений. </w:t>
      </w:r>
      <w:r w:rsidRPr="00620701">
        <w:rPr>
          <w:rFonts w:ascii="Times New Roman" w:eastAsia="Times New Roman" w:hAnsi="Times New Roman" w:cs="Times New Roman"/>
          <w:sz w:val="28"/>
          <w:szCs w:val="28"/>
          <w:lang w:eastAsia="uk-UA"/>
        </w:rPr>
        <w:t xml:space="preserve">Варшава, 30 сентября - 4 </w:t>
      </w:r>
      <w:r w:rsidRPr="00620701">
        <w:rPr>
          <w:rFonts w:ascii="Times New Roman" w:eastAsia="Times New Roman" w:hAnsi="Times New Roman" w:cs="Times New Roman"/>
          <w:sz w:val="28"/>
          <w:szCs w:val="28"/>
          <w:lang w:val="ru-RU" w:eastAsia="uk-UA"/>
        </w:rPr>
        <w:t>октября</w:t>
      </w:r>
      <w:r w:rsidRPr="00620701">
        <w:rPr>
          <w:rFonts w:ascii="Times New Roman" w:eastAsia="Times New Roman" w:hAnsi="Times New Roman" w:cs="Times New Roman"/>
          <w:sz w:val="28"/>
          <w:szCs w:val="28"/>
          <w:lang w:eastAsia="uk-UA"/>
        </w:rPr>
        <w:t xml:space="preserve"> 1996</w:t>
      </w:r>
      <w:r w:rsidR="00151387" w:rsidRPr="00620701">
        <w:rPr>
          <w:rFonts w:ascii="Times New Roman" w:eastAsia="Times New Roman" w:hAnsi="Times New Roman" w:cs="Times New Roman"/>
          <w:sz w:val="28"/>
          <w:szCs w:val="28"/>
          <w:lang w:eastAsia="uk-UA"/>
        </w:rPr>
        <w:t>.</w:t>
      </w:r>
    </w:p>
    <w:p w14:paraId="515762D1" w14:textId="1A7BC054" w:rsidR="00BE7475" w:rsidRPr="00620701" w:rsidRDefault="00151387" w:rsidP="00BE7475">
      <w:pPr>
        <w:pStyle w:val="a3"/>
        <w:numPr>
          <w:ilvl w:val="0"/>
          <w:numId w:val="13"/>
        </w:numPr>
        <w:rPr>
          <w:rFonts w:ascii="Times New Roman" w:eastAsia="Times New Roman" w:hAnsi="Times New Roman" w:cs="Times New Roman"/>
          <w:sz w:val="28"/>
          <w:szCs w:val="28"/>
          <w:lang w:val="ru-RU" w:eastAsia="uk-UA"/>
        </w:rPr>
      </w:pPr>
      <w:r w:rsidRPr="00620701">
        <w:rPr>
          <w:rFonts w:ascii="Times New Roman" w:eastAsia="Times New Roman" w:hAnsi="Times New Roman" w:cs="Times New Roman"/>
          <w:sz w:val="28"/>
          <w:szCs w:val="28"/>
          <w:lang w:eastAsia="uk-UA"/>
        </w:rPr>
        <w:t>Пам’ятка ОСЖД О+Р </w:t>
      </w:r>
      <w:r w:rsidR="00BE7475" w:rsidRPr="00620701">
        <w:rPr>
          <w:rFonts w:ascii="Times New Roman" w:eastAsia="Times New Roman" w:hAnsi="Times New Roman" w:cs="Times New Roman"/>
          <w:sz w:val="28"/>
          <w:szCs w:val="28"/>
          <w:lang w:eastAsia="uk-UA"/>
        </w:rPr>
        <w:t xml:space="preserve">540. </w:t>
      </w:r>
      <w:r w:rsidR="00BE7475" w:rsidRPr="00620701">
        <w:rPr>
          <w:rFonts w:ascii="Times New Roman" w:eastAsia="Times New Roman" w:hAnsi="Times New Roman" w:cs="Times New Roman"/>
          <w:sz w:val="28"/>
          <w:szCs w:val="28"/>
          <w:lang w:val="ru-RU" w:eastAsia="uk-UA"/>
        </w:rPr>
        <w:t>Технические требования к тормозам подвижного состава, курсирующего в грузовых поездах со скоростью до 120 км/ч и в пассажирских поездах со скоростью до 200 км/ч</w:t>
      </w:r>
      <w:r w:rsidRPr="00620701">
        <w:rPr>
          <w:rFonts w:ascii="Times New Roman" w:eastAsia="Times New Roman" w:hAnsi="Times New Roman" w:cs="Times New Roman"/>
          <w:sz w:val="28"/>
          <w:szCs w:val="28"/>
          <w:lang w:val="ru-RU" w:eastAsia="uk-UA"/>
        </w:rPr>
        <w:t>.</w:t>
      </w:r>
    </w:p>
    <w:p w14:paraId="32CB5275" w14:textId="687FF040" w:rsidR="00AD3FEA" w:rsidRPr="00620701" w:rsidRDefault="00AD3FEA" w:rsidP="00BE7475">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Ловська А. О., Равлюк В. Г. Сучасні гальмівні системи вагонів: Конспект лекцій. – Харків: УкрДУЗТ, 2019. – Ч. 2. – 61 с.</w:t>
      </w:r>
    </w:p>
    <w:p w14:paraId="582ABAD2" w14:textId="7A866E9C" w:rsidR="00AD3FEA" w:rsidRPr="00620701" w:rsidRDefault="00DB2A3F" w:rsidP="00DB2A3F">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Коренівський М.</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В., Головко В.</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Ф., Дерев</w:t>
      </w:r>
      <w:r w:rsidR="00151387" w:rsidRPr="00620701">
        <w:rPr>
          <w:rFonts w:ascii="Times New Roman" w:eastAsia="Times New Roman" w:hAnsi="Times New Roman" w:cs="Times New Roman"/>
          <w:sz w:val="28"/>
          <w:szCs w:val="28"/>
          <w:lang w:eastAsia="uk-UA"/>
        </w:rPr>
        <w:t>’</w:t>
      </w:r>
      <w:r w:rsidRPr="00620701">
        <w:rPr>
          <w:rFonts w:ascii="Times New Roman" w:eastAsia="Times New Roman" w:hAnsi="Times New Roman" w:cs="Times New Roman"/>
          <w:sz w:val="28"/>
          <w:szCs w:val="28"/>
          <w:lang w:eastAsia="uk-UA"/>
        </w:rPr>
        <w:t>янчук Я.</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В. Гальмове устаткування вагонів міжнародного сполучення: Навч. посібник. – Харків: УкрДАЗТ, 2007. – 101 с.</w:t>
      </w:r>
    </w:p>
    <w:p w14:paraId="3FCC1E49" w14:textId="35820C13" w:rsidR="00875CBC" w:rsidRPr="00620701" w:rsidRDefault="00DB2A3F" w:rsidP="00DB2A3F">
      <w:pPr>
        <w:pStyle w:val="a3"/>
        <w:numPr>
          <w:ilvl w:val="0"/>
          <w:numId w:val="13"/>
        </w:numPr>
      </w:pPr>
      <w:r w:rsidRPr="00620701">
        <w:rPr>
          <w:rFonts w:ascii="Times New Roman" w:eastAsia="Times New Roman" w:hAnsi="Times New Roman" w:cs="Times New Roman"/>
          <w:sz w:val="28"/>
          <w:szCs w:val="28"/>
          <w:lang w:eastAsia="uk-UA"/>
        </w:rPr>
        <w:t>Інтероперабельність українських залізниць і проблеми подолання системних стиків рейкової колії: Навчальний посібник / Уклад.: Н.</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Б.</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Чернецька-Білецька, Г.</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І. Нестеренко, Є.</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В.</w:t>
      </w:r>
      <w:r w:rsidR="00151387"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 xml:space="preserve">Михайлов та </w:t>
      </w:r>
      <w:r w:rsidR="00151387" w:rsidRPr="00620701">
        <w:rPr>
          <w:rFonts w:ascii="Times New Roman" w:eastAsia="Times New Roman" w:hAnsi="Times New Roman" w:cs="Times New Roman"/>
          <w:sz w:val="28"/>
          <w:szCs w:val="28"/>
          <w:lang w:eastAsia="uk-UA"/>
        </w:rPr>
        <w:t>інші</w:t>
      </w:r>
      <w:r w:rsidRPr="00620701">
        <w:rPr>
          <w:rFonts w:ascii="Times New Roman" w:eastAsia="Times New Roman" w:hAnsi="Times New Roman" w:cs="Times New Roman"/>
          <w:sz w:val="28"/>
          <w:szCs w:val="28"/>
          <w:lang w:eastAsia="uk-UA"/>
        </w:rPr>
        <w:t xml:space="preserve"> – Сєвєродонецьк: вид-во СНУ ім. В. Даля, 2020. – 110 с.: табл. 3. іл. 33, бібліогр. 45 назв.</w:t>
      </w:r>
    </w:p>
    <w:p w14:paraId="5915FA5C" w14:textId="5CA4BE28" w:rsidR="00151387" w:rsidRPr="00620701" w:rsidRDefault="00151387" w:rsidP="00151387">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 xml:space="preserve">UIC 505-1: 2006. </w:t>
      </w:r>
      <w:r w:rsidRPr="00620701">
        <w:rPr>
          <w:rFonts w:ascii="Times New Roman" w:eastAsia="Times New Roman" w:hAnsi="Times New Roman" w:cs="Times New Roman"/>
          <w:sz w:val="28"/>
          <w:szCs w:val="28"/>
          <w:lang w:val="en-US" w:eastAsia="uk-UA"/>
        </w:rPr>
        <w:t>Railway transport stock, rolling stock construction gauge</w:t>
      </w:r>
    </w:p>
    <w:p w14:paraId="2BC51624" w14:textId="117DDA4B" w:rsidR="00151387" w:rsidRPr="00620701" w:rsidRDefault="00151387" w:rsidP="00151387">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 xml:space="preserve">ДСТУ EN 14363:2019 </w:t>
      </w:r>
      <w:r w:rsidRPr="00620701">
        <w:rPr>
          <w:rFonts w:ascii="Times New Roman" w:eastAsia="Times New Roman" w:hAnsi="Times New Roman" w:cs="Times New Roman"/>
          <w:sz w:val="28"/>
          <w:szCs w:val="28"/>
          <w:lang w:val="ru-RU" w:eastAsia="uk-UA"/>
        </w:rPr>
        <w:t xml:space="preserve">Железнодорожный транспорт. Испытания и моделирования для принятия ходовых характеристик железнодорожных </w:t>
      </w:r>
      <w:r w:rsidRPr="00620701">
        <w:rPr>
          <w:rFonts w:ascii="Times New Roman" w:eastAsia="Times New Roman" w:hAnsi="Times New Roman" w:cs="Times New Roman"/>
          <w:sz w:val="28"/>
          <w:szCs w:val="28"/>
          <w:lang w:val="ru-RU" w:eastAsia="uk-UA"/>
        </w:rPr>
        <w:lastRenderedPageBreak/>
        <w:t>транспортных средств. Беговое поведение и стационарные испытания</w:t>
      </w:r>
      <w:r w:rsidRPr="00620701">
        <w:rPr>
          <w:rFonts w:ascii="Times New Roman" w:eastAsia="Times New Roman" w:hAnsi="Times New Roman" w:cs="Times New Roman"/>
          <w:sz w:val="28"/>
          <w:szCs w:val="28"/>
          <w:lang w:eastAsia="uk-UA"/>
        </w:rPr>
        <w:t xml:space="preserve"> (EN 14363:2016 + А1:2018, IDT).</w:t>
      </w:r>
    </w:p>
    <w:p w14:paraId="26832DB9" w14:textId="70EEF0CF" w:rsidR="00151387" w:rsidRPr="00620701" w:rsidRDefault="00151387" w:rsidP="00151387">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ДСТУ EN 14198:2019 Залізничний транспорт. Гальмування. Вимоги до гальмівних систем поїздів з локомотивною тягою (EN 14198:2016, IDT).</w:t>
      </w:r>
    </w:p>
    <w:p w14:paraId="7DC45B49" w14:textId="487D53AA" w:rsidR="00151387" w:rsidRPr="00620701" w:rsidRDefault="00151387" w:rsidP="00151387">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 xml:space="preserve">ДСТУ EN 15227:2015 </w:t>
      </w:r>
      <w:r w:rsidRPr="00620701">
        <w:rPr>
          <w:rFonts w:ascii="Times New Roman" w:eastAsia="Times New Roman" w:hAnsi="Times New Roman" w:cs="Times New Roman"/>
          <w:sz w:val="28"/>
          <w:szCs w:val="28"/>
          <w:lang w:val="ru-RU" w:eastAsia="uk-UA"/>
        </w:rPr>
        <w:t>Железн</w:t>
      </w:r>
      <w:bookmarkStart w:id="1" w:name="_GoBack"/>
      <w:bookmarkEnd w:id="1"/>
      <w:r w:rsidRPr="00620701">
        <w:rPr>
          <w:rFonts w:ascii="Times New Roman" w:eastAsia="Times New Roman" w:hAnsi="Times New Roman" w:cs="Times New Roman"/>
          <w:sz w:val="28"/>
          <w:szCs w:val="28"/>
          <w:lang w:val="ru-RU" w:eastAsia="uk-UA"/>
        </w:rPr>
        <w:t>одорожный транспорт. Требования к ударостойкости рельсовых транспортных средств</w:t>
      </w:r>
      <w:r w:rsidRPr="00620701">
        <w:rPr>
          <w:rFonts w:ascii="Times New Roman" w:eastAsia="Times New Roman" w:hAnsi="Times New Roman" w:cs="Times New Roman"/>
          <w:sz w:val="28"/>
          <w:szCs w:val="28"/>
          <w:lang w:eastAsia="uk-UA"/>
        </w:rPr>
        <w:t xml:space="preserve"> (EN 15227:2008+</w:t>
      </w:r>
      <w:r w:rsidR="003472F5" w:rsidRPr="00620701">
        <w:rPr>
          <w:rFonts w:ascii="Times New Roman" w:eastAsia="Times New Roman" w:hAnsi="Times New Roman" w:cs="Times New Roman"/>
          <w:sz w:val="28"/>
          <w:szCs w:val="28"/>
          <w:lang w:eastAsia="uk-UA"/>
        </w:rPr>
        <w:t xml:space="preserve"> </w:t>
      </w:r>
      <w:r w:rsidRPr="00620701">
        <w:rPr>
          <w:rFonts w:ascii="Times New Roman" w:eastAsia="Times New Roman" w:hAnsi="Times New Roman" w:cs="Times New Roman"/>
          <w:sz w:val="28"/>
          <w:szCs w:val="28"/>
          <w:lang w:eastAsia="uk-UA"/>
        </w:rPr>
        <w:t>A1:2010, IDT)</w:t>
      </w:r>
    </w:p>
    <w:p w14:paraId="4B2C15DD" w14:textId="1DEA81AC" w:rsidR="003472F5" w:rsidRPr="00620701" w:rsidRDefault="003472F5" w:rsidP="003472F5">
      <w:pPr>
        <w:pStyle w:val="a3"/>
        <w:numPr>
          <w:ilvl w:val="0"/>
          <w:numId w:val="13"/>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ДСТУ EN 15663:2018 Залізничний транспорт. Визначення встановленої маси транспортного засобу (EN 15663:2017, IDT).</w:t>
      </w:r>
    </w:p>
    <w:p w14:paraId="14B2A69F" w14:textId="77777777" w:rsidR="00875CBC" w:rsidRPr="00620701" w:rsidRDefault="00875CBC" w:rsidP="003472F5">
      <w:pPr>
        <w:spacing w:before="120" w:after="120" w:line="276" w:lineRule="auto"/>
        <w:ind w:firstLine="567"/>
        <w:jc w:val="center"/>
        <w:rPr>
          <w:b/>
        </w:rPr>
      </w:pPr>
      <w:r w:rsidRPr="00620701">
        <w:rPr>
          <w:b/>
        </w:rPr>
        <w:t>Допоміжна</w:t>
      </w:r>
    </w:p>
    <w:p w14:paraId="24AEDBE8" w14:textId="4485F38B" w:rsidR="00875CBC" w:rsidRPr="00620701" w:rsidRDefault="007E736D" w:rsidP="00BE7475">
      <w:pPr>
        <w:pStyle w:val="a3"/>
        <w:numPr>
          <w:ilvl w:val="0"/>
          <w:numId w:val="15"/>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Расчет вагонов на прочность, Вершинський С.В., под. ред.. Л.А. Шадура М.: - Машиностроение, 1971, 432с.</w:t>
      </w:r>
    </w:p>
    <w:p w14:paraId="03FF6053" w14:textId="7ACFA482" w:rsidR="007E736D" w:rsidRPr="00620701" w:rsidRDefault="007E736D" w:rsidP="00BE7475">
      <w:pPr>
        <w:pStyle w:val="a3"/>
        <w:numPr>
          <w:ilvl w:val="0"/>
          <w:numId w:val="15"/>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ДСТУ 7598:2014. Вагони вантажні. Загальні вимоги до розрахунків та проектування нових і модернізованих вагонів колії 1520 мм (несамохідних). Київ, 2015. 162 с.</w:t>
      </w:r>
    </w:p>
    <w:p w14:paraId="0AE70B50" w14:textId="69E13C28" w:rsidR="007E736D" w:rsidRPr="00620701" w:rsidRDefault="00BE7475" w:rsidP="00BE7475">
      <w:pPr>
        <w:pStyle w:val="a3"/>
        <w:numPr>
          <w:ilvl w:val="0"/>
          <w:numId w:val="15"/>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Донченко А. В. Перспективи розвитку вагонобудування. Зб. наук. пр. КУЕТТ. Серія «Транспортні системи і технології». - Вип. 9. К.: КУЕТТ, - 2006. – С.54-61.</w:t>
      </w:r>
    </w:p>
    <w:p w14:paraId="6ADB9F95" w14:textId="0AFF72BC" w:rsidR="007E736D" w:rsidRPr="00620701" w:rsidRDefault="007E736D" w:rsidP="00BE7475">
      <w:pPr>
        <w:pStyle w:val="a3"/>
        <w:numPr>
          <w:ilvl w:val="0"/>
          <w:numId w:val="15"/>
        </w:numPr>
        <w:rPr>
          <w:rFonts w:ascii="Times New Roman" w:eastAsia="Times New Roman" w:hAnsi="Times New Roman" w:cs="Times New Roman"/>
          <w:spacing w:val="-6"/>
          <w:sz w:val="28"/>
          <w:szCs w:val="28"/>
          <w:lang w:eastAsia="uk-UA"/>
        </w:rPr>
      </w:pPr>
      <w:r w:rsidRPr="00620701">
        <w:rPr>
          <w:rFonts w:ascii="Times New Roman" w:eastAsia="Times New Roman" w:hAnsi="Times New Roman" w:cs="Times New Roman"/>
          <w:spacing w:val="-6"/>
          <w:sz w:val="28"/>
          <w:szCs w:val="28"/>
          <w:lang w:eastAsia="uk-UA"/>
        </w:rPr>
        <w:t>Цыган, Б.</w:t>
      </w:r>
      <w:r w:rsidR="003472F5" w:rsidRPr="00620701">
        <w:rPr>
          <w:rFonts w:ascii="Times New Roman" w:eastAsia="Times New Roman" w:hAnsi="Times New Roman" w:cs="Times New Roman"/>
          <w:spacing w:val="-6"/>
          <w:sz w:val="28"/>
          <w:szCs w:val="28"/>
          <w:lang w:eastAsia="uk-UA"/>
        </w:rPr>
        <w:t xml:space="preserve"> </w:t>
      </w:r>
      <w:r w:rsidRPr="00620701">
        <w:rPr>
          <w:rFonts w:ascii="Times New Roman" w:eastAsia="Times New Roman" w:hAnsi="Times New Roman" w:cs="Times New Roman"/>
          <w:spacing w:val="-6"/>
          <w:sz w:val="28"/>
          <w:szCs w:val="28"/>
          <w:lang w:eastAsia="uk-UA"/>
        </w:rPr>
        <w:t>Г. Вагоностроительные конструкции. Изготовление, модернизация, ремонт: монография / Б.Г. Цыган, А.Б. Цыган. – Кременчуг: Издательство «Кременчуг», 2005. – 752 с.</w:t>
      </w:r>
    </w:p>
    <w:p w14:paraId="58EC314D" w14:textId="43C938D8" w:rsidR="007E736D" w:rsidRPr="00620701" w:rsidRDefault="007E736D" w:rsidP="00BE7475">
      <w:pPr>
        <w:pStyle w:val="a3"/>
        <w:numPr>
          <w:ilvl w:val="0"/>
          <w:numId w:val="15"/>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ДСТУ Б В.2.3-29:2011. Габарити наближення будівель і рухомого складу залізниць колії 1520 (1524) мм. [Чинний від 2012 – 01 – 12]. – К.: Держстандарт України 2012. – 25 с. – (Національний стандарт України).</w:t>
      </w:r>
    </w:p>
    <w:p w14:paraId="4A20ECE0" w14:textId="580BDD3B" w:rsidR="00395AC2" w:rsidRPr="00620701" w:rsidRDefault="00395AC2" w:rsidP="00395AC2">
      <w:pPr>
        <w:pStyle w:val="a3"/>
        <w:numPr>
          <w:ilvl w:val="0"/>
          <w:numId w:val="15"/>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Шиш, В. О. INTERGAUGE - технологія - шлях інтеграції залізниць країн СНД та Європейського Співтовариства [Текст] / В. О. Шиш, М. Ф. Тітов, В. І. Крячко, В. К. Мироненко, М. І. Луханін // Залізн. тр-т України. - 2006. - No 4. - С. 3-8.</w:t>
      </w:r>
    </w:p>
    <w:p w14:paraId="07E22D02" w14:textId="04E13ED6" w:rsidR="00930C2F" w:rsidRPr="00620701" w:rsidRDefault="00930C2F" w:rsidP="00395AC2">
      <w:pPr>
        <w:pStyle w:val="a3"/>
        <w:numPr>
          <w:ilvl w:val="0"/>
          <w:numId w:val="15"/>
        </w:numPr>
        <w:rPr>
          <w:rFonts w:ascii="Times New Roman" w:eastAsia="Times New Roman" w:hAnsi="Times New Roman" w:cs="Times New Roman"/>
          <w:sz w:val="28"/>
          <w:szCs w:val="28"/>
          <w:lang w:eastAsia="uk-UA"/>
        </w:rPr>
      </w:pPr>
      <w:r w:rsidRPr="00620701">
        <w:rPr>
          <w:rFonts w:ascii="Times New Roman" w:eastAsia="Times New Roman" w:hAnsi="Times New Roman" w:cs="Times New Roman"/>
          <w:sz w:val="28"/>
          <w:szCs w:val="28"/>
          <w:lang w:eastAsia="uk-UA"/>
        </w:rPr>
        <w:t>Бабаєв, А. М. Принцип дії, розрахунки та основи експлуатації гальм рухомого складу залізниць [Текст] : навч. посібник / А. М. Бабаєв, Д. В. Дмитрієв. − К. : ДЕТУТ, 2007. − 176 с</w:t>
      </w:r>
      <w:r w:rsidR="003472F5" w:rsidRPr="00620701">
        <w:rPr>
          <w:rFonts w:ascii="Times New Roman" w:eastAsia="Times New Roman" w:hAnsi="Times New Roman" w:cs="Times New Roman"/>
          <w:sz w:val="28"/>
          <w:szCs w:val="28"/>
          <w:lang w:eastAsia="uk-UA"/>
        </w:rPr>
        <w:t>.</w:t>
      </w:r>
    </w:p>
    <w:p w14:paraId="19967F3A" w14:textId="14D0DED5" w:rsidR="007E736D" w:rsidRPr="00620701" w:rsidRDefault="007E736D" w:rsidP="003472F5">
      <w:pPr>
        <w:spacing w:line="276" w:lineRule="auto"/>
        <w:ind w:firstLine="567"/>
        <w:jc w:val="center"/>
      </w:pPr>
    </w:p>
    <w:p w14:paraId="36E6D057" w14:textId="77777777" w:rsidR="00B11027" w:rsidRPr="00620701" w:rsidRDefault="00875CBC" w:rsidP="00B11027">
      <w:pPr>
        <w:spacing w:line="276" w:lineRule="auto"/>
        <w:ind w:firstLine="567"/>
        <w:jc w:val="center"/>
        <w:rPr>
          <w:b/>
        </w:rPr>
      </w:pPr>
      <w:r w:rsidRPr="00620701">
        <w:rPr>
          <w:b/>
        </w:rPr>
        <w:t>9</w:t>
      </w:r>
      <w:r w:rsidR="00B11027" w:rsidRPr="00620701">
        <w:rPr>
          <w:b/>
        </w:rPr>
        <w:t>. Інформаційні ресурси</w:t>
      </w:r>
    </w:p>
    <w:p w14:paraId="4FD36D26" w14:textId="77777777" w:rsidR="00B11027" w:rsidRPr="00620701" w:rsidRDefault="00B11027" w:rsidP="00B11027">
      <w:pPr>
        <w:spacing w:line="276" w:lineRule="auto"/>
        <w:ind w:firstLine="567"/>
        <w:jc w:val="center"/>
      </w:pPr>
    </w:p>
    <w:p w14:paraId="7D0F38F2" w14:textId="3817EAF6" w:rsidR="00B11027" w:rsidRPr="00620701" w:rsidRDefault="009F3434" w:rsidP="00B11027">
      <w:pPr>
        <w:spacing w:line="276" w:lineRule="auto"/>
        <w:ind w:firstLine="567"/>
        <w:jc w:val="both"/>
      </w:pPr>
      <w:r w:rsidRPr="00620701">
        <w:t>1. Віртуальні</w:t>
      </w:r>
      <w:r w:rsidR="00B11027" w:rsidRPr="00620701">
        <w:t xml:space="preserve"> навчальн</w:t>
      </w:r>
      <w:r w:rsidRPr="00620701">
        <w:t>і</w:t>
      </w:r>
      <w:r w:rsidR="00B11027" w:rsidRPr="00620701">
        <w:t xml:space="preserve"> середовищ</w:t>
      </w:r>
      <w:r w:rsidRPr="00620701">
        <w:t>а ЗВО</w:t>
      </w:r>
      <w:r w:rsidR="00B11027" w:rsidRPr="00620701">
        <w:t>, дисципліна «</w:t>
      </w:r>
      <w:r w:rsidR="00774065" w:rsidRPr="00620701">
        <w:rPr>
          <w:i/>
        </w:rPr>
        <w:t xml:space="preserve">Перевезення вантажів аграрної групи: </w:t>
      </w:r>
      <w:r w:rsidR="003472F5" w:rsidRPr="00620701">
        <w:rPr>
          <w:i/>
        </w:rPr>
        <w:t>технічна сумісність транспортних засобів</w:t>
      </w:r>
      <w:r w:rsidR="00B11027" w:rsidRPr="00620701">
        <w:t>».</w:t>
      </w:r>
    </w:p>
    <w:p w14:paraId="4C089C91" w14:textId="77777777" w:rsidR="00B97880" w:rsidRPr="00620701" w:rsidRDefault="00B97880" w:rsidP="00B11027">
      <w:pPr>
        <w:spacing w:line="240" w:lineRule="auto"/>
        <w:ind w:firstLine="567"/>
        <w:jc w:val="center"/>
      </w:pPr>
    </w:p>
    <w:p w14:paraId="016B3BE0" w14:textId="77777777" w:rsidR="00B97880" w:rsidRPr="00620701" w:rsidRDefault="00B97880" w:rsidP="00B97880">
      <w:pPr>
        <w:spacing w:line="240" w:lineRule="auto"/>
        <w:ind w:firstLine="567"/>
        <w:jc w:val="center"/>
        <w:rPr>
          <w:b/>
        </w:rPr>
      </w:pPr>
      <w:r w:rsidRPr="00620701">
        <w:rPr>
          <w:b/>
        </w:rPr>
        <w:t>10. Політика щодо академічної доброчесності</w:t>
      </w:r>
    </w:p>
    <w:p w14:paraId="09E4A1A6" w14:textId="77777777" w:rsidR="00B97880" w:rsidRPr="00620701" w:rsidRDefault="00B97880" w:rsidP="00B97880">
      <w:pPr>
        <w:spacing w:line="240" w:lineRule="auto"/>
        <w:ind w:firstLine="567"/>
        <w:jc w:val="center"/>
      </w:pPr>
    </w:p>
    <w:p w14:paraId="231A034C" w14:textId="7F9FDD00" w:rsidR="00B97880" w:rsidRPr="00F3491C" w:rsidRDefault="00B97880" w:rsidP="00B97880">
      <w:pPr>
        <w:spacing w:line="240" w:lineRule="auto"/>
        <w:ind w:firstLine="567"/>
        <w:jc w:val="both"/>
      </w:pPr>
      <w:r w:rsidRPr="00620701">
        <w:t xml:space="preserve">Політика щодо академічної доброчесності учасників освітнього процесу формується на основі дотримання принципів академічної доброчесності </w:t>
      </w:r>
      <w:r w:rsidR="009F3434" w:rsidRPr="00620701">
        <w:t>у ЗВО.</w:t>
      </w:r>
    </w:p>
    <w:p w14:paraId="048C32D8" w14:textId="089DB850" w:rsidR="007E736D" w:rsidRDefault="007E736D" w:rsidP="009F3434">
      <w:pPr>
        <w:spacing w:line="240" w:lineRule="auto"/>
        <w:ind w:firstLine="0"/>
        <w:jc w:val="center"/>
      </w:pPr>
    </w:p>
    <w:p w14:paraId="25B4797B" w14:textId="17A521CD" w:rsidR="003472F5" w:rsidRDefault="003472F5" w:rsidP="009F3434">
      <w:pPr>
        <w:spacing w:line="240" w:lineRule="auto"/>
        <w:ind w:firstLine="0"/>
        <w:jc w:val="center"/>
      </w:pPr>
    </w:p>
    <w:p w14:paraId="350E7F34" w14:textId="0832BD8B" w:rsidR="003472F5" w:rsidRDefault="003472F5" w:rsidP="009F3434">
      <w:pPr>
        <w:spacing w:line="240" w:lineRule="auto"/>
        <w:ind w:firstLine="0"/>
        <w:jc w:val="center"/>
      </w:pPr>
    </w:p>
    <w:p w14:paraId="1D9E3432" w14:textId="77777777" w:rsidR="003472F5" w:rsidRPr="00F3491C" w:rsidRDefault="003472F5" w:rsidP="009F3434">
      <w:pPr>
        <w:spacing w:line="240" w:lineRule="auto"/>
        <w:ind w:firstLine="0"/>
        <w:jc w:val="center"/>
      </w:pPr>
    </w:p>
    <w:p w14:paraId="091E29BD" w14:textId="77777777" w:rsidR="00B97880" w:rsidRPr="00F3491C" w:rsidRDefault="00B97880" w:rsidP="00B97880">
      <w:pPr>
        <w:spacing w:line="240" w:lineRule="auto"/>
        <w:ind w:firstLine="567"/>
        <w:jc w:val="center"/>
        <w:rPr>
          <w:b/>
        </w:rPr>
      </w:pPr>
      <w:r w:rsidRPr="00F3491C">
        <w:rPr>
          <w:b/>
        </w:rPr>
        <w:lastRenderedPageBreak/>
        <w:t>11 Уніфікований додаток</w:t>
      </w:r>
    </w:p>
    <w:p w14:paraId="6533E943" w14:textId="77777777" w:rsidR="00B97880" w:rsidRPr="00F3491C" w:rsidRDefault="00B97880" w:rsidP="003472F5">
      <w:pPr>
        <w:spacing w:line="240" w:lineRule="auto"/>
        <w:ind w:firstLine="0"/>
        <w:jc w:val="center"/>
      </w:pPr>
    </w:p>
    <w:p w14:paraId="1388929F" w14:textId="30996DA6" w:rsidR="00B97880" w:rsidRPr="00F3491C" w:rsidRDefault="009F3434" w:rsidP="00B97880">
      <w:pPr>
        <w:spacing w:line="240" w:lineRule="auto"/>
        <w:ind w:firstLine="567"/>
        <w:jc w:val="both"/>
      </w:pPr>
      <w:r>
        <w:t>ЗВО</w:t>
      </w:r>
      <w:r w:rsidR="00B97880" w:rsidRPr="00F3491C">
        <w:t xml:space="preserve"> забезпечує реалізацію права осіб з особливими потребами на здобуття вищої освіти. Інклюзивні освітні послуги надає Служба доступності до можливостей навчання «Без обмежень», метою діяльності якої є забезпечення постійного індивідуального супроводу навчального процесу здобувачів освіти з інвалідністю та хронічними захворюваннями. Важливим інструментом імплементації інклюзивної освітньої політики </w:t>
      </w:r>
      <w:r>
        <w:t>у</w:t>
      </w:r>
      <w:r w:rsidR="00B97880" w:rsidRPr="00F3491C">
        <w:t xml:space="preserve"> </w:t>
      </w:r>
      <w:r>
        <w:t>ЗВО</w:t>
      </w:r>
      <w:r w:rsidR="00B97880" w:rsidRPr="00F3491C">
        <w:t xml:space="preserve"> є Програма підвищення кваліфікації науково-педагогічних працівників та навчально-допоміжного персоналу у сфері соціальної інклюзії та інклюзивної освіти. Звертатися за адресою:</w:t>
      </w:r>
    </w:p>
    <w:p w14:paraId="796DAB16" w14:textId="46126788" w:rsidR="00B97880" w:rsidRPr="00F3491C" w:rsidRDefault="009F3434" w:rsidP="00B97880">
      <w:pPr>
        <w:spacing w:line="240" w:lineRule="auto"/>
        <w:ind w:firstLine="567"/>
        <w:jc w:val="both"/>
      </w:pPr>
      <w:r>
        <w:t>юридична адреса ЗВО або відповідного підрозділу ЗВО</w:t>
      </w:r>
    </w:p>
    <w:p w14:paraId="7F495636" w14:textId="2100E722" w:rsidR="00B97880" w:rsidRPr="007F4384" w:rsidRDefault="00B97880" w:rsidP="00B97880">
      <w:pPr>
        <w:spacing w:line="240" w:lineRule="auto"/>
        <w:ind w:firstLine="567"/>
        <w:jc w:val="both"/>
        <w:rPr>
          <w:lang w:val="ru-RU"/>
        </w:rPr>
      </w:pPr>
      <w:r w:rsidRPr="007E736D">
        <w:rPr>
          <w:lang w:val="en-US"/>
        </w:rPr>
        <w:t>e</w:t>
      </w:r>
      <w:r w:rsidRPr="007F4384">
        <w:rPr>
          <w:lang w:val="ru-RU"/>
        </w:rPr>
        <w:t>-</w:t>
      </w:r>
      <w:r w:rsidRPr="007E736D">
        <w:rPr>
          <w:lang w:val="en-US"/>
        </w:rPr>
        <w:t>mail</w:t>
      </w:r>
      <w:r w:rsidRPr="007F4384">
        <w:rPr>
          <w:lang w:val="ru-RU"/>
        </w:rPr>
        <w:t xml:space="preserve">: </w:t>
      </w:r>
      <w:r w:rsidR="007E736D" w:rsidRPr="007F4384">
        <w:rPr>
          <w:lang w:val="ru-RU"/>
        </w:rPr>
        <w:t>__________________</w:t>
      </w:r>
    </w:p>
    <w:p w14:paraId="3B7D531F" w14:textId="3636D0DA" w:rsidR="00B97880" w:rsidRDefault="009C76EB" w:rsidP="00B97880">
      <w:pPr>
        <w:spacing w:line="240" w:lineRule="auto"/>
        <w:ind w:firstLine="567"/>
        <w:jc w:val="both"/>
        <w:rPr>
          <w:lang w:val="ru-RU"/>
        </w:rPr>
      </w:pPr>
      <w:r w:rsidRPr="007E736D">
        <w:rPr>
          <w:lang w:val="en-US"/>
        </w:rPr>
        <w:t>website</w:t>
      </w:r>
      <w:r w:rsidRPr="007F4384">
        <w:rPr>
          <w:lang w:val="ru-RU"/>
        </w:rPr>
        <w:t xml:space="preserve">: </w:t>
      </w:r>
      <w:r w:rsidR="007E736D" w:rsidRPr="007F4384">
        <w:rPr>
          <w:lang w:val="ru-RU"/>
        </w:rPr>
        <w:t>_________________</w:t>
      </w:r>
    </w:p>
    <w:p w14:paraId="6FF70BBE" w14:textId="77777777" w:rsidR="009C22DD" w:rsidRPr="007F4384" w:rsidRDefault="009C22DD" w:rsidP="009C22DD">
      <w:pPr>
        <w:spacing w:line="240" w:lineRule="auto"/>
        <w:ind w:firstLine="0"/>
        <w:jc w:val="both"/>
        <w:rPr>
          <w:lang w:val="ru-RU"/>
        </w:rPr>
      </w:pPr>
    </w:p>
    <w:p w14:paraId="764D1B4A" w14:textId="1DF76BA6" w:rsidR="00BC3B42" w:rsidRPr="00F3491C" w:rsidRDefault="0098551C" w:rsidP="0098551C">
      <w:pPr>
        <w:spacing w:line="240" w:lineRule="auto"/>
        <w:ind w:firstLine="567"/>
        <w:jc w:val="center"/>
        <w:rPr>
          <w:b/>
        </w:rPr>
      </w:pPr>
      <w:r w:rsidRPr="00F3491C">
        <w:rPr>
          <w:b/>
        </w:rPr>
        <w:t>1</w:t>
      </w:r>
      <w:r w:rsidR="009C22DD">
        <w:rPr>
          <w:b/>
        </w:rPr>
        <w:t>2</w:t>
      </w:r>
      <w:r w:rsidRPr="00F3491C">
        <w:rPr>
          <w:b/>
        </w:rPr>
        <w:t>. Зміни та доповнення до робочої програми навчальної дисципліни</w:t>
      </w:r>
    </w:p>
    <w:p w14:paraId="071CE411" w14:textId="77777777" w:rsidR="006F342B" w:rsidRPr="009C22DD" w:rsidRDefault="006F342B" w:rsidP="009C22DD">
      <w:pPr>
        <w:spacing w:line="240" w:lineRule="auto"/>
        <w:ind w:firstLine="0"/>
      </w:pPr>
    </w:p>
    <w:tbl>
      <w:tblPr>
        <w:tblStyle w:val="a6"/>
        <w:tblW w:w="0" w:type="auto"/>
        <w:tblLook w:val="04A0" w:firstRow="1" w:lastRow="0" w:firstColumn="1" w:lastColumn="0" w:noHBand="0" w:noVBand="1"/>
      </w:tblPr>
      <w:tblGrid>
        <w:gridCol w:w="803"/>
        <w:gridCol w:w="3990"/>
        <w:gridCol w:w="2418"/>
        <w:gridCol w:w="2416"/>
      </w:tblGrid>
      <w:tr w:rsidR="00F3491C" w:rsidRPr="00F3491C" w14:paraId="5ECCE4AD" w14:textId="77777777" w:rsidTr="00875CBC">
        <w:tc>
          <w:tcPr>
            <w:tcW w:w="816" w:type="dxa"/>
            <w:vAlign w:val="center"/>
          </w:tcPr>
          <w:p w14:paraId="7A660F27"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 з/п</w:t>
            </w:r>
          </w:p>
        </w:tc>
        <w:tc>
          <w:tcPr>
            <w:tcW w:w="4109" w:type="dxa"/>
            <w:vAlign w:val="center"/>
          </w:tcPr>
          <w:p w14:paraId="3860471A"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Зміст внесених змін (доповнень)</w:t>
            </w:r>
          </w:p>
        </w:tc>
        <w:tc>
          <w:tcPr>
            <w:tcW w:w="2464" w:type="dxa"/>
            <w:vAlign w:val="center"/>
          </w:tcPr>
          <w:p w14:paraId="609474B4"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Дата і № протоколу засідання кафедри</w:t>
            </w:r>
          </w:p>
        </w:tc>
        <w:tc>
          <w:tcPr>
            <w:tcW w:w="2464" w:type="dxa"/>
            <w:vAlign w:val="center"/>
          </w:tcPr>
          <w:p w14:paraId="3A4E0970" w14:textId="77777777" w:rsidR="0098551C" w:rsidRPr="00F3491C" w:rsidRDefault="0098551C" w:rsidP="0098551C">
            <w:pPr>
              <w:jc w:val="center"/>
              <w:rPr>
                <w:rFonts w:ascii="Times New Roman" w:hAnsi="Times New Roman" w:cs="Times New Roman"/>
                <w:b/>
                <w:sz w:val="28"/>
                <w:szCs w:val="28"/>
              </w:rPr>
            </w:pPr>
            <w:r w:rsidRPr="00F3491C">
              <w:rPr>
                <w:rFonts w:ascii="Times New Roman" w:hAnsi="Times New Roman" w:cs="Times New Roman"/>
                <w:b/>
                <w:sz w:val="28"/>
                <w:szCs w:val="28"/>
              </w:rPr>
              <w:t>Примітки</w:t>
            </w:r>
            <w:r w:rsidR="009C76EB" w:rsidRPr="00F3491C">
              <w:rPr>
                <w:rFonts w:ascii="Times New Roman" w:hAnsi="Times New Roman" w:cs="Times New Roman"/>
                <w:b/>
                <w:sz w:val="28"/>
                <w:szCs w:val="28"/>
              </w:rPr>
              <w:t xml:space="preserve"> (причини, ініціатори тощо)</w:t>
            </w:r>
          </w:p>
        </w:tc>
      </w:tr>
      <w:tr w:rsidR="00F3491C" w:rsidRPr="00F3491C" w14:paraId="6EEFEC94" w14:textId="77777777" w:rsidTr="00875CBC">
        <w:tc>
          <w:tcPr>
            <w:tcW w:w="816" w:type="dxa"/>
          </w:tcPr>
          <w:p w14:paraId="756DBCA0" w14:textId="77777777" w:rsidR="0098551C" w:rsidRPr="00F3491C" w:rsidRDefault="0098551C" w:rsidP="0098551C">
            <w:pPr>
              <w:jc w:val="center"/>
              <w:rPr>
                <w:rFonts w:ascii="Times New Roman" w:hAnsi="Times New Roman" w:cs="Times New Roman"/>
                <w:sz w:val="28"/>
                <w:szCs w:val="28"/>
              </w:rPr>
            </w:pPr>
          </w:p>
        </w:tc>
        <w:tc>
          <w:tcPr>
            <w:tcW w:w="4109" w:type="dxa"/>
          </w:tcPr>
          <w:p w14:paraId="0DEA4907" w14:textId="77777777" w:rsidR="0098551C" w:rsidRPr="00F3491C" w:rsidRDefault="0098551C" w:rsidP="0098551C">
            <w:pPr>
              <w:jc w:val="center"/>
              <w:rPr>
                <w:rFonts w:ascii="Times New Roman" w:hAnsi="Times New Roman" w:cs="Times New Roman"/>
                <w:sz w:val="28"/>
                <w:szCs w:val="28"/>
              </w:rPr>
            </w:pPr>
          </w:p>
        </w:tc>
        <w:tc>
          <w:tcPr>
            <w:tcW w:w="2464" w:type="dxa"/>
          </w:tcPr>
          <w:p w14:paraId="7000519B" w14:textId="77777777" w:rsidR="0098551C" w:rsidRPr="00F3491C" w:rsidRDefault="0098551C" w:rsidP="0098551C">
            <w:pPr>
              <w:jc w:val="center"/>
              <w:rPr>
                <w:rFonts w:ascii="Times New Roman" w:hAnsi="Times New Roman" w:cs="Times New Roman"/>
                <w:sz w:val="28"/>
                <w:szCs w:val="28"/>
              </w:rPr>
            </w:pPr>
          </w:p>
        </w:tc>
        <w:tc>
          <w:tcPr>
            <w:tcW w:w="2464" w:type="dxa"/>
          </w:tcPr>
          <w:p w14:paraId="57478CC3" w14:textId="77777777" w:rsidR="0098551C" w:rsidRPr="00F3491C" w:rsidRDefault="0098551C" w:rsidP="0098551C">
            <w:pPr>
              <w:jc w:val="center"/>
              <w:rPr>
                <w:rFonts w:ascii="Times New Roman" w:hAnsi="Times New Roman" w:cs="Times New Roman"/>
                <w:sz w:val="28"/>
                <w:szCs w:val="28"/>
              </w:rPr>
            </w:pPr>
          </w:p>
        </w:tc>
      </w:tr>
      <w:tr w:rsidR="00F3491C" w:rsidRPr="00F3491C" w14:paraId="4876C2EF" w14:textId="77777777" w:rsidTr="00875CBC">
        <w:tc>
          <w:tcPr>
            <w:tcW w:w="816" w:type="dxa"/>
          </w:tcPr>
          <w:p w14:paraId="0553DE82" w14:textId="77777777" w:rsidR="00DE1798" w:rsidRPr="00F3491C" w:rsidRDefault="00DE1798" w:rsidP="0098551C">
            <w:pPr>
              <w:jc w:val="center"/>
              <w:rPr>
                <w:rFonts w:ascii="Times New Roman" w:hAnsi="Times New Roman" w:cs="Times New Roman"/>
                <w:sz w:val="28"/>
                <w:szCs w:val="28"/>
              </w:rPr>
            </w:pPr>
          </w:p>
        </w:tc>
        <w:tc>
          <w:tcPr>
            <w:tcW w:w="4109" w:type="dxa"/>
          </w:tcPr>
          <w:p w14:paraId="7D8BD4B3" w14:textId="77777777" w:rsidR="00DE1798" w:rsidRPr="00F3491C" w:rsidRDefault="00DE1798" w:rsidP="0098551C">
            <w:pPr>
              <w:jc w:val="center"/>
              <w:rPr>
                <w:rFonts w:ascii="Times New Roman" w:hAnsi="Times New Roman" w:cs="Times New Roman"/>
                <w:sz w:val="28"/>
                <w:szCs w:val="28"/>
              </w:rPr>
            </w:pPr>
          </w:p>
        </w:tc>
        <w:tc>
          <w:tcPr>
            <w:tcW w:w="2464" w:type="dxa"/>
          </w:tcPr>
          <w:p w14:paraId="786BCF0F" w14:textId="77777777" w:rsidR="00DE1798" w:rsidRPr="00F3491C" w:rsidRDefault="00DE1798" w:rsidP="0098551C">
            <w:pPr>
              <w:jc w:val="center"/>
              <w:rPr>
                <w:rFonts w:ascii="Times New Roman" w:hAnsi="Times New Roman" w:cs="Times New Roman"/>
                <w:sz w:val="28"/>
                <w:szCs w:val="28"/>
              </w:rPr>
            </w:pPr>
          </w:p>
        </w:tc>
        <w:tc>
          <w:tcPr>
            <w:tcW w:w="2464" w:type="dxa"/>
          </w:tcPr>
          <w:p w14:paraId="5AF3725A" w14:textId="77777777" w:rsidR="00DE1798" w:rsidRPr="00F3491C" w:rsidRDefault="00DE1798" w:rsidP="0098551C">
            <w:pPr>
              <w:jc w:val="center"/>
              <w:rPr>
                <w:rFonts w:ascii="Times New Roman" w:hAnsi="Times New Roman" w:cs="Times New Roman"/>
                <w:sz w:val="28"/>
                <w:szCs w:val="28"/>
              </w:rPr>
            </w:pPr>
          </w:p>
        </w:tc>
      </w:tr>
      <w:tr w:rsidR="00F3491C" w:rsidRPr="00F3491C" w14:paraId="5B9743D8" w14:textId="77777777" w:rsidTr="00875CBC">
        <w:tc>
          <w:tcPr>
            <w:tcW w:w="816" w:type="dxa"/>
          </w:tcPr>
          <w:p w14:paraId="0F21154E" w14:textId="77777777" w:rsidR="00DE1798" w:rsidRPr="00F3491C" w:rsidRDefault="00DE1798" w:rsidP="0098551C">
            <w:pPr>
              <w:jc w:val="center"/>
              <w:rPr>
                <w:rFonts w:ascii="Times New Roman" w:hAnsi="Times New Roman" w:cs="Times New Roman"/>
                <w:sz w:val="28"/>
                <w:szCs w:val="28"/>
              </w:rPr>
            </w:pPr>
          </w:p>
        </w:tc>
        <w:tc>
          <w:tcPr>
            <w:tcW w:w="4109" w:type="dxa"/>
          </w:tcPr>
          <w:p w14:paraId="033B19F2" w14:textId="77777777" w:rsidR="00DE1798" w:rsidRPr="00F3491C" w:rsidRDefault="00DE1798" w:rsidP="0098551C">
            <w:pPr>
              <w:jc w:val="center"/>
              <w:rPr>
                <w:rFonts w:ascii="Times New Roman" w:hAnsi="Times New Roman" w:cs="Times New Roman"/>
                <w:sz w:val="28"/>
                <w:szCs w:val="28"/>
              </w:rPr>
            </w:pPr>
          </w:p>
        </w:tc>
        <w:tc>
          <w:tcPr>
            <w:tcW w:w="2464" w:type="dxa"/>
          </w:tcPr>
          <w:p w14:paraId="0D5F0CC5" w14:textId="77777777" w:rsidR="00DE1798" w:rsidRPr="00F3491C" w:rsidRDefault="00DE1798" w:rsidP="0098551C">
            <w:pPr>
              <w:jc w:val="center"/>
              <w:rPr>
                <w:rFonts w:ascii="Times New Roman" w:hAnsi="Times New Roman" w:cs="Times New Roman"/>
                <w:sz w:val="28"/>
                <w:szCs w:val="28"/>
              </w:rPr>
            </w:pPr>
          </w:p>
        </w:tc>
        <w:tc>
          <w:tcPr>
            <w:tcW w:w="2464" w:type="dxa"/>
          </w:tcPr>
          <w:p w14:paraId="1279895C" w14:textId="77777777" w:rsidR="00DE1798" w:rsidRPr="00F3491C" w:rsidRDefault="00DE1798" w:rsidP="0098551C">
            <w:pPr>
              <w:jc w:val="center"/>
              <w:rPr>
                <w:rFonts w:ascii="Times New Roman" w:hAnsi="Times New Roman" w:cs="Times New Roman"/>
                <w:sz w:val="28"/>
                <w:szCs w:val="28"/>
              </w:rPr>
            </w:pPr>
          </w:p>
        </w:tc>
      </w:tr>
      <w:tr w:rsidR="00F3491C" w:rsidRPr="00F3491C" w14:paraId="477FAA80" w14:textId="77777777" w:rsidTr="00875CBC">
        <w:tc>
          <w:tcPr>
            <w:tcW w:w="816" w:type="dxa"/>
          </w:tcPr>
          <w:p w14:paraId="5512A2DD" w14:textId="77777777" w:rsidR="00875CBC" w:rsidRPr="00F3491C" w:rsidRDefault="00875CBC" w:rsidP="00B25AE6">
            <w:pPr>
              <w:jc w:val="center"/>
              <w:rPr>
                <w:rFonts w:ascii="Times New Roman" w:hAnsi="Times New Roman" w:cs="Times New Roman"/>
                <w:sz w:val="28"/>
                <w:szCs w:val="28"/>
              </w:rPr>
            </w:pPr>
          </w:p>
        </w:tc>
        <w:tc>
          <w:tcPr>
            <w:tcW w:w="4109" w:type="dxa"/>
          </w:tcPr>
          <w:p w14:paraId="46FED99E" w14:textId="77777777" w:rsidR="00875CBC" w:rsidRPr="00F3491C" w:rsidRDefault="00875CBC" w:rsidP="00B25AE6">
            <w:pPr>
              <w:jc w:val="center"/>
              <w:rPr>
                <w:rFonts w:ascii="Times New Roman" w:hAnsi="Times New Roman" w:cs="Times New Roman"/>
                <w:sz w:val="28"/>
                <w:szCs w:val="28"/>
              </w:rPr>
            </w:pPr>
          </w:p>
        </w:tc>
        <w:tc>
          <w:tcPr>
            <w:tcW w:w="2464" w:type="dxa"/>
          </w:tcPr>
          <w:p w14:paraId="39EF5A5D" w14:textId="77777777" w:rsidR="00875CBC" w:rsidRPr="00F3491C" w:rsidRDefault="00875CBC" w:rsidP="00B25AE6">
            <w:pPr>
              <w:jc w:val="center"/>
              <w:rPr>
                <w:rFonts w:ascii="Times New Roman" w:hAnsi="Times New Roman" w:cs="Times New Roman"/>
                <w:sz w:val="28"/>
                <w:szCs w:val="28"/>
              </w:rPr>
            </w:pPr>
          </w:p>
        </w:tc>
        <w:tc>
          <w:tcPr>
            <w:tcW w:w="2464" w:type="dxa"/>
          </w:tcPr>
          <w:p w14:paraId="2E6A8511" w14:textId="77777777" w:rsidR="00875CBC" w:rsidRPr="00F3491C" w:rsidRDefault="00875CBC" w:rsidP="00B25AE6">
            <w:pPr>
              <w:jc w:val="center"/>
              <w:rPr>
                <w:rFonts w:ascii="Times New Roman" w:hAnsi="Times New Roman" w:cs="Times New Roman"/>
                <w:sz w:val="28"/>
                <w:szCs w:val="28"/>
              </w:rPr>
            </w:pPr>
          </w:p>
        </w:tc>
      </w:tr>
      <w:tr w:rsidR="00F3491C" w:rsidRPr="00F3491C" w14:paraId="07048E35" w14:textId="77777777" w:rsidTr="00875CBC">
        <w:tc>
          <w:tcPr>
            <w:tcW w:w="816" w:type="dxa"/>
          </w:tcPr>
          <w:p w14:paraId="07BCDBBA" w14:textId="77777777" w:rsidR="00875CBC" w:rsidRPr="00F3491C" w:rsidRDefault="00875CBC" w:rsidP="00B25AE6">
            <w:pPr>
              <w:jc w:val="center"/>
              <w:rPr>
                <w:rFonts w:ascii="Times New Roman" w:hAnsi="Times New Roman" w:cs="Times New Roman"/>
                <w:sz w:val="28"/>
                <w:szCs w:val="28"/>
              </w:rPr>
            </w:pPr>
          </w:p>
        </w:tc>
        <w:tc>
          <w:tcPr>
            <w:tcW w:w="4109" w:type="dxa"/>
          </w:tcPr>
          <w:p w14:paraId="73461F45" w14:textId="77777777" w:rsidR="00875CBC" w:rsidRPr="00F3491C" w:rsidRDefault="00875CBC" w:rsidP="00B25AE6">
            <w:pPr>
              <w:jc w:val="center"/>
              <w:rPr>
                <w:rFonts w:ascii="Times New Roman" w:hAnsi="Times New Roman" w:cs="Times New Roman"/>
                <w:sz w:val="28"/>
                <w:szCs w:val="28"/>
              </w:rPr>
            </w:pPr>
          </w:p>
        </w:tc>
        <w:tc>
          <w:tcPr>
            <w:tcW w:w="2464" w:type="dxa"/>
          </w:tcPr>
          <w:p w14:paraId="642A9CD0" w14:textId="77777777" w:rsidR="00875CBC" w:rsidRPr="00F3491C" w:rsidRDefault="00875CBC" w:rsidP="00B25AE6">
            <w:pPr>
              <w:jc w:val="center"/>
              <w:rPr>
                <w:rFonts w:ascii="Times New Roman" w:hAnsi="Times New Roman" w:cs="Times New Roman"/>
                <w:sz w:val="28"/>
                <w:szCs w:val="28"/>
              </w:rPr>
            </w:pPr>
          </w:p>
        </w:tc>
        <w:tc>
          <w:tcPr>
            <w:tcW w:w="2464" w:type="dxa"/>
          </w:tcPr>
          <w:p w14:paraId="51CED66A" w14:textId="77777777" w:rsidR="00875CBC" w:rsidRPr="00F3491C" w:rsidRDefault="00875CBC" w:rsidP="00B25AE6">
            <w:pPr>
              <w:jc w:val="center"/>
              <w:rPr>
                <w:rFonts w:ascii="Times New Roman" w:hAnsi="Times New Roman" w:cs="Times New Roman"/>
                <w:sz w:val="28"/>
                <w:szCs w:val="28"/>
              </w:rPr>
            </w:pPr>
          </w:p>
        </w:tc>
      </w:tr>
      <w:tr w:rsidR="00875CBC" w:rsidRPr="00F3491C" w14:paraId="59B3D79B" w14:textId="77777777" w:rsidTr="00875CBC">
        <w:tc>
          <w:tcPr>
            <w:tcW w:w="816" w:type="dxa"/>
          </w:tcPr>
          <w:p w14:paraId="54D037BB" w14:textId="77777777" w:rsidR="00875CBC" w:rsidRPr="00F3491C" w:rsidRDefault="00875CBC" w:rsidP="00B25AE6">
            <w:pPr>
              <w:jc w:val="center"/>
              <w:rPr>
                <w:rFonts w:ascii="Times New Roman" w:hAnsi="Times New Roman" w:cs="Times New Roman"/>
                <w:sz w:val="28"/>
                <w:szCs w:val="28"/>
              </w:rPr>
            </w:pPr>
          </w:p>
        </w:tc>
        <w:tc>
          <w:tcPr>
            <w:tcW w:w="4109" w:type="dxa"/>
          </w:tcPr>
          <w:p w14:paraId="52F6EEC7" w14:textId="77777777" w:rsidR="00875CBC" w:rsidRPr="00F3491C" w:rsidRDefault="00875CBC" w:rsidP="00B25AE6">
            <w:pPr>
              <w:jc w:val="center"/>
              <w:rPr>
                <w:rFonts w:ascii="Times New Roman" w:hAnsi="Times New Roman" w:cs="Times New Roman"/>
                <w:sz w:val="28"/>
                <w:szCs w:val="28"/>
              </w:rPr>
            </w:pPr>
          </w:p>
        </w:tc>
        <w:tc>
          <w:tcPr>
            <w:tcW w:w="2464" w:type="dxa"/>
          </w:tcPr>
          <w:p w14:paraId="66332D12" w14:textId="77777777" w:rsidR="00875CBC" w:rsidRPr="00F3491C" w:rsidRDefault="00875CBC" w:rsidP="00B25AE6">
            <w:pPr>
              <w:jc w:val="center"/>
              <w:rPr>
                <w:rFonts w:ascii="Times New Roman" w:hAnsi="Times New Roman" w:cs="Times New Roman"/>
                <w:sz w:val="28"/>
                <w:szCs w:val="28"/>
              </w:rPr>
            </w:pPr>
          </w:p>
        </w:tc>
        <w:tc>
          <w:tcPr>
            <w:tcW w:w="2464" w:type="dxa"/>
          </w:tcPr>
          <w:p w14:paraId="5454F124" w14:textId="77777777" w:rsidR="00875CBC" w:rsidRPr="00F3491C" w:rsidRDefault="00875CBC" w:rsidP="00B25AE6">
            <w:pPr>
              <w:jc w:val="center"/>
              <w:rPr>
                <w:rFonts w:ascii="Times New Roman" w:hAnsi="Times New Roman" w:cs="Times New Roman"/>
                <w:sz w:val="28"/>
                <w:szCs w:val="28"/>
              </w:rPr>
            </w:pPr>
          </w:p>
        </w:tc>
      </w:tr>
    </w:tbl>
    <w:p w14:paraId="636333DE" w14:textId="77777777" w:rsidR="00875CBC" w:rsidRPr="00F3491C" w:rsidRDefault="00875CBC" w:rsidP="00875CBC">
      <w:pPr>
        <w:spacing w:line="240" w:lineRule="auto"/>
        <w:ind w:firstLine="0"/>
      </w:pPr>
    </w:p>
    <w:p w14:paraId="6FC9AE54" w14:textId="59452C91" w:rsidR="008A340D" w:rsidRDefault="008A340D" w:rsidP="006F342B">
      <w:pPr>
        <w:spacing w:line="240" w:lineRule="auto"/>
        <w:ind w:firstLine="0"/>
      </w:pPr>
    </w:p>
    <w:p w14:paraId="4DCB9EAD" w14:textId="77777777" w:rsidR="003472F5" w:rsidRPr="00F3491C" w:rsidRDefault="003472F5" w:rsidP="006F342B">
      <w:pPr>
        <w:spacing w:line="240" w:lineRule="auto"/>
        <w:ind w:firstLine="0"/>
      </w:pPr>
    </w:p>
    <w:sectPr w:rsidR="003472F5" w:rsidRPr="00F3491C" w:rsidSect="00D7565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C3E"/>
    <w:multiLevelType w:val="hybridMultilevel"/>
    <w:tmpl w:val="73C2597E"/>
    <w:lvl w:ilvl="0" w:tplc="F6B292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584B2F"/>
    <w:multiLevelType w:val="singleLevel"/>
    <w:tmpl w:val="F9F49388"/>
    <w:lvl w:ilvl="0">
      <w:start w:val="1"/>
      <w:numFmt w:val="decimal"/>
      <w:lvlText w:val="%1."/>
      <w:legacy w:legacy="1" w:legacySpace="0" w:legacyIndent="257"/>
      <w:lvlJc w:val="left"/>
      <w:rPr>
        <w:rFonts w:ascii="Arial" w:hAnsi="Arial" w:cs="Arial" w:hint="default"/>
      </w:rPr>
    </w:lvl>
  </w:abstractNum>
  <w:abstractNum w:abstractNumId="2" w15:restartNumberingAfterBreak="0">
    <w:nsid w:val="14DD128B"/>
    <w:multiLevelType w:val="hybridMultilevel"/>
    <w:tmpl w:val="ACE8CB42"/>
    <w:lvl w:ilvl="0" w:tplc="955091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18966C76"/>
    <w:multiLevelType w:val="hybridMultilevel"/>
    <w:tmpl w:val="4CE8E4B6"/>
    <w:lvl w:ilvl="0" w:tplc="7560699E">
      <w:start w:val="1"/>
      <w:numFmt w:val="decimal"/>
      <w:lvlText w:val="%1."/>
      <w:lvlJc w:val="left"/>
      <w:pPr>
        <w:ind w:left="1287" w:hanging="360"/>
      </w:pPr>
      <w:rPr>
        <w:rFonts w:ascii="Times New Roman" w:hAnsi="Times New Roman" w:cs="Times New Roman" w:hint="default"/>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8F818D9"/>
    <w:multiLevelType w:val="singleLevel"/>
    <w:tmpl w:val="064A9A42"/>
    <w:lvl w:ilvl="0">
      <w:start w:val="3"/>
      <w:numFmt w:val="decimal"/>
      <w:lvlText w:val=""/>
      <w:lvlJc w:val="left"/>
      <w:pPr>
        <w:tabs>
          <w:tab w:val="num" w:pos="360"/>
        </w:tabs>
        <w:ind w:left="360" w:hanging="360"/>
      </w:pPr>
      <w:rPr>
        <w:rFonts w:hint="default"/>
      </w:rPr>
    </w:lvl>
  </w:abstractNum>
  <w:abstractNum w:abstractNumId="5" w15:restartNumberingAfterBreak="0">
    <w:nsid w:val="1E710756"/>
    <w:multiLevelType w:val="multilevel"/>
    <w:tmpl w:val="E8024926"/>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6C46E8D"/>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525FA8"/>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6C66"/>
    <w:multiLevelType w:val="hybridMultilevel"/>
    <w:tmpl w:val="A8660046"/>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9" w15:restartNumberingAfterBreak="0">
    <w:nsid w:val="4DDD4AC9"/>
    <w:multiLevelType w:val="hybridMultilevel"/>
    <w:tmpl w:val="7AB87020"/>
    <w:lvl w:ilvl="0" w:tplc="04220001">
      <w:start w:val="1"/>
      <w:numFmt w:val="bullet"/>
      <w:lvlText w:val=""/>
      <w:lvlJc w:val="left"/>
      <w:pPr>
        <w:ind w:left="1272" w:hanging="360"/>
      </w:pPr>
      <w:rPr>
        <w:rFonts w:ascii="Symbol" w:hAnsi="Symbol"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0" w15:restartNumberingAfterBreak="0">
    <w:nsid w:val="68DD3BF5"/>
    <w:multiLevelType w:val="hybridMultilevel"/>
    <w:tmpl w:val="022006CE"/>
    <w:lvl w:ilvl="0" w:tplc="FFFFFFFF">
      <w:start w:val="1"/>
      <w:numFmt w:val="decimal"/>
      <w:lvlText w:val="%1."/>
      <w:lvlJc w:val="left"/>
      <w:pPr>
        <w:ind w:left="720" w:hanging="360"/>
      </w:pPr>
      <w:rPr>
        <w:rFonts w:ascii="Times New Roman" w:hAnsi="Times New Roman" w:cs="Times New Roman"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E34E2A"/>
    <w:multiLevelType w:val="hybridMultilevel"/>
    <w:tmpl w:val="CA8855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551AF0"/>
    <w:multiLevelType w:val="hybridMultilevel"/>
    <w:tmpl w:val="91D2C48A"/>
    <w:lvl w:ilvl="0" w:tplc="DBE468C0">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C004D5"/>
    <w:multiLevelType w:val="hybridMultilevel"/>
    <w:tmpl w:val="AB508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EFD05E1"/>
    <w:multiLevelType w:val="hybridMultilevel"/>
    <w:tmpl w:val="022006CE"/>
    <w:lvl w:ilvl="0" w:tplc="7560699E">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2"/>
  </w:num>
  <w:num w:numId="5">
    <w:abstractNumId w:val="11"/>
  </w:num>
  <w:num w:numId="6">
    <w:abstractNumId w:val="13"/>
  </w:num>
  <w:num w:numId="7">
    <w:abstractNumId w:val="4"/>
  </w:num>
  <w:num w:numId="8">
    <w:abstractNumId w:val="5"/>
  </w:num>
  <w:num w:numId="9">
    <w:abstractNumId w:val="0"/>
  </w:num>
  <w:num w:numId="10">
    <w:abstractNumId w:val="1"/>
  </w:num>
  <w:num w:numId="11">
    <w:abstractNumId w:val="7"/>
  </w:num>
  <w:num w:numId="12">
    <w:abstractNumId w:val="3"/>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83"/>
    <w:rsid w:val="00053754"/>
    <w:rsid w:val="0008092E"/>
    <w:rsid w:val="00080DA1"/>
    <w:rsid w:val="00090C31"/>
    <w:rsid w:val="00092481"/>
    <w:rsid w:val="00093EE2"/>
    <w:rsid w:val="000D1108"/>
    <w:rsid w:val="000D2711"/>
    <w:rsid w:val="000D3644"/>
    <w:rsid w:val="0014230E"/>
    <w:rsid w:val="00151387"/>
    <w:rsid w:val="00160C95"/>
    <w:rsid w:val="00161478"/>
    <w:rsid w:val="00180FCB"/>
    <w:rsid w:val="0018498E"/>
    <w:rsid w:val="0018530C"/>
    <w:rsid w:val="001A580E"/>
    <w:rsid w:val="001D2791"/>
    <w:rsid w:val="001D7658"/>
    <w:rsid w:val="001E0C5E"/>
    <w:rsid w:val="001E1E7E"/>
    <w:rsid w:val="001E7C47"/>
    <w:rsid w:val="0020594F"/>
    <w:rsid w:val="00211B30"/>
    <w:rsid w:val="00215CDF"/>
    <w:rsid w:val="00233153"/>
    <w:rsid w:val="0026571B"/>
    <w:rsid w:val="00267B65"/>
    <w:rsid w:val="00274DAA"/>
    <w:rsid w:val="00297F49"/>
    <w:rsid w:val="002B262F"/>
    <w:rsid w:val="002B7288"/>
    <w:rsid w:val="002C0DE3"/>
    <w:rsid w:val="002D3FA0"/>
    <w:rsid w:val="002E58CB"/>
    <w:rsid w:val="003243C5"/>
    <w:rsid w:val="00324B04"/>
    <w:rsid w:val="00327A43"/>
    <w:rsid w:val="00330776"/>
    <w:rsid w:val="003472F5"/>
    <w:rsid w:val="0036102D"/>
    <w:rsid w:val="00371C11"/>
    <w:rsid w:val="0037212D"/>
    <w:rsid w:val="00383644"/>
    <w:rsid w:val="003851A2"/>
    <w:rsid w:val="0038533B"/>
    <w:rsid w:val="003949DF"/>
    <w:rsid w:val="00395AC2"/>
    <w:rsid w:val="00396E17"/>
    <w:rsid w:val="003975B5"/>
    <w:rsid w:val="003A5D22"/>
    <w:rsid w:val="003E1825"/>
    <w:rsid w:val="004338B9"/>
    <w:rsid w:val="00435D36"/>
    <w:rsid w:val="00485D9C"/>
    <w:rsid w:val="004927D0"/>
    <w:rsid w:val="004A1E99"/>
    <w:rsid w:val="004B1DF5"/>
    <w:rsid w:val="004B3B5C"/>
    <w:rsid w:val="005338F9"/>
    <w:rsid w:val="0056108C"/>
    <w:rsid w:val="00562B5E"/>
    <w:rsid w:val="005836E3"/>
    <w:rsid w:val="005B1C1B"/>
    <w:rsid w:val="005B30D7"/>
    <w:rsid w:val="005F70AF"/>
    <w:rsid w:val="006020E4"/>
    <w:rsid w:val="00620701"/>
    <w:rsid w:val="0062578B"/>
    <w:rsid w:val="0064268D"/>
    <w:rsid w:val="0066196B"/>
    <w:rsid w:val="00681F13"/>
    <w:rsid w:val="00687683"/>
    <w:rsid w:val="006A3E61"/>
    <w:rsid w:val="006B021B"/>
    <w:rsid w:val="006C0C2A"/>
    <w:rsid w:val="006C0D86"/>
    <w:rsid w:val="006F342B"/>
    <w:rsid w:val="006F7C77"/>
    <w:rsid w:val="00710DEA"/>
    <w:rsid w:val="007325B2"/>
    <w:rsid w:val="0073356C"/>
    <w:rsid w:val="00733E68"/>
    <w:rsid w:val="00736A8E"/>
    <w:rsid w:val="0074453B"/>
    <w:rsid w:val="00751861"/>
    <w:rsid w:val="00754F7F"/>
    <w:rsid w:val="00772C44"/>
    <w:rsid w:val="00774065"/>
    <w:rsid w:val="007746DC"/>
    <w:rsid w:val="007751BD"/>
    <w:rsid w:val="007763F5"/>
    <w:rsid w:val="00792884"/>
    <w:rsid w:val="007A70B7"/>
    <w:rsid w:val="007C7449"/>
    <w:rsid w:val="007D6644"/>
    <w:rsid w:val="007E6CF6"/>
    <w:rsid w:val="007E736D"/>
    <w:rsid w:val="007F1B04"/>
    <w:rsid w:val="007F3037"/>
    <w:rsid w:val="007F4384"/>
    <w:rsid w:val="00802DD0"/>
    <w:rsid w:val="008065FC"/>
    <w:rsid w:val="008137F7"/>
    <w:rsid w:val="00822F9F"/>
    <w:rsid w:val="00827EC0"/>
    <w:rsid w:val="008357B8"/>
    <w:rsid w:val="00843D48"/>
    <w:rsid w:val="00847AC6"/>
    <w:rsid w:val="008620F7"/>
    <w:rsid w:val="00875958"/>
    <w:rsid w:val="00875CBC"/>
    <w:rsid w:val="00893A1F"/>
    <w:rsid w:val="008A340D"/>
    <w:rsid w:val="008A3583"/>
    <w:rsid w:val="008B7DED"/>
    <w:rsid w:val="008C36AA"/>
    <w:rsid w:val="008D483B"/>
    <w:rsid w:val="008F0A29"/>
    <w:rsid w:val="008F1EF5"/>
    <w:rsid w:val="008F22D1"/>
    <w:rsid w:val="009006F2"/>
    <w:rsid w:val="00916F24"/>
    <w:rsid w:val="00930C2F"/>
    <w:rsid w:val="00934FCB"/>
    <w:rsid w:val="0095081A"/>
    <w:rsid w:val="00965AB1"/>
    <w:rsid w:val="00970038"/>
    <w:rsid w:val="00974C22"/>
    <w:rsid w:val="0098551C"/>
    <w:rsid w:val="00993ACE"/>
    <w:rsid w:val="009B10A0"/>
    <w:rsid w:val="009C1B75"/>
    <w:rsid w:val="009C22DD"/>
    <w:rsid w:val="009C3CB9"/>
    <w:rsid w:val="009C76EB"/>
    <w:rsid w:val="009E264F"/>
    <w:rsid w:val="009F3434"/>
    <w:rsid w:val="009F3CD5"/>
    <w:rsid w:val="009F6E1D"/>
    <w:rsid w:val="00A05A5C"/>
    <w:rsid w:val="00A312CD"/>
    <w:rsid w:val="00A406AA"/>
    <w:rsid w:val="00A45C40"/>
    <w:rsid w:val="00A46A94"/>
    <w:rsid w:val="00A75140"/>
    <w:rsid w:val="00A951D3"/>
    <w:rsid w:val="00A97C82"/>
    <w:rsid w:val="00AA19BF"/>
    <w:rsid w:val="00AB6913"/>
    <w:rsid w:val="00AB71B4"/>
    <w:rsid w:val="00AD3FEA"/>
    <w:rsid w:val="00AE220F"/>
    <w:rsid w:val="00AE66EE"/>
    <w:rsid w:val="00AF5D7B"/>
    <w:rsid w:val="00AF7F47"/>
    <w:rsid w:val="00B11027"/>
    <w:rsid w:val="00B25AE6"/>
    <w:rsid w:val="00B67449"/>
    <w:rsid w:val="00B7601A"/>
    <w:rsid w:val="00B803C5"/>
    <w:rsid w:val="00B97880"/>
    <w:rsid w:val="00BB32B0"/>
    <w:rsid w:val="00BB35E9"/>
    <w:rsid w:val="00BC3B42"/>
    <w:rsid w:val="00BE2112"/>
    <w:rsid w:val="00BE410C"/>
    <w:rsid w:val="00BE7475"/>
    <w:rsid w:val="00C00506"/>
    <w:rsid w:val="00C01C6C"/>
    <w:rsid w:val="00C15D72"/>
    <w:rsid w:val="00C35A29"/>
    <w:rsid w:val="00C65A12"/>
    <w:rsid w:val="00C85BA5"/>
    <w:rsid w:val="00C909E5"/>
    <w:rsid w:val="00C9170C"/>
    <w:rsid w:val="00C96776"/>
    <w:rsid w:val="00CC07E4"/>
    <w:rsid w:val="00CC19DB"/>
    <w:rsid w:val="00D11162"/>
    <w:rsid w:val="00D31287"/>
    <w:rsid w:val="00D5664B"/>
    <w:rsid w:val="00D61EDD"/>
    <w:rsid w:val="00D75654"/>
    <w:rsid w:val="00D8487A"/>
    <w:rsid w:val="00DA2057"/>
    <w:rsid w:val="00DA58C6"/>
    <w:rsid w:val="00DB1FDF"/>
    <w:rsid w:val="00DB2A3F"/>
    <w:rsid w:val="00DD0561"/>
    <w:rsid w:val="00DD2CD9"/>
    <w:rsid w:val="00DE1798"/>
    <w:rsid w:val="00E02EAD"/>
    <w:rsid w:val="00E04C19"/>
    <w:rsid w:val="00E23DA9"/>
    <w:rsid w:val="00E263D6"/>
    <w:rsid w:val="00E3641E"/>
    <w:rsid w:val="00E554B4"/>
    <w:rsid w:val="00E56625"/>
    <w:rsid w:val="00E7644F"/>
    <w:rsid w:val="00E82547"/>
    <w:rsid w:val="00E82B59"/>
    <w:rsid w:val="00E85A8C"/>
    <w:rsid w:val="00E8675E"/>
    <w:rsid w:val="00EA10D6"/>
    <w:rsid w:val="00EB6F7E"/>
    <w:rsid w:val="00EF09A6"/>
    <w:rsid w:val="00EF32BE"/>
    <w:rsid w:val="00F00228"/>
    <w:rsid w:val="00F0320E"/>
    <w:rsid w:val="00F15E07"/>
    <w:rsid w:val="00F31BEF"/>
    <w:rsid w:val="00F32354"/>
    <w:rsid w:val="00F3491C"/>
    <w:rsid w:val="00F371C8"/>
    <w:rsid w:val="00F60C5B"/>
    <w:rsid w:val="00F7292A"/>
    <w:rsid w:val="00F775BC"/>
    <w:rsid w:val="00F9130B"/>
    <w:rsid w:val="00F95762"/>
    <w:rsid w:val="00FA69D3"/>
    <w:rsid w:val="00FB47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41E"/>
  <w15:docId w15:val="{923BECB2-C202-49B4-AA8D-F9A01E63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47"/>
  </w:style>
  <w:style w:type="paragraph" w:styleId="2">
    <w:name w:val="heading 2"/>
    <w:basedOn w:val="a"/>
    <w:next w:val="a"/>
    <w:link w:val="20"/>
    <w:unhideWhenUsed/>
    <w:qFormat/>
    <w:rsid w:val="00687683"/>
    <w:pPr>
      <w:keepNext/>
      <w:keepLines/>
      <w:spacing w:before="200" w:line="240" w:lineRule="auto"/>
      <w:ind w:firstLine="0"/>
      <w:jc w:val="both"/>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nhideWhenUsed/>
    <w:qFormat/>
    <w:rsid w:val="00687683"/>
    <w:pPr>
      <w:keepNext/>
      <w:keepLines/>
      <w:spacing w:before="200" w:line="240" w:lineRule="auto"/>
      <w:ind w:firstLine="0"/>
      <w:jc w:val="both"/>
      <w:outlineLvl w:val="6"/>
    </w:pPr>
    <w:rPr>
      <w:rFonts w:asciiTheme="majorHAnsi" w:eastAsiaTheme="majorEastAsia" w:hAnsiTheme="majorHAnsi" w:cstheme="majorBidi"/>
      <w:i/>
      <w:i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768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687683"/>
    <w:rPr>
      <w:rFonts w:asciiTheme="majorHAnsi" w:eastAsiaTheme="majorEastAsia" w:hAnsiTheme="majorHAnsi" w:cstheme="majorBidi"/>
      <w:i/>
      <w:iCs/>
      <w:color w:val="404040" w:themeColor="text1" w:themeTint="BF"/>
      <w:sz w:val="22"/>
      <w:szCs w:val="22"/>
    </w:rPr>
  </w:style>
  <w:style w:type="paragraph" w:styleId="a3">
    <w:name w:val="List Paragraph"/>
    <w:basedOn w:val="a"/>
    <w:uiPriority w:val="34"/>
    <w:qFormat/>
    <w:rsid w:val="00687683"/>
    <w:pPr>
      <w:spacing w:line="240" w:lineRule="auto"/>
      <w:ind w:left="720" w:firstLine="0"/>
      <w:contextualSpacing/>
      <w:jc w:val="both"/>
    </w:pPr>
    <w:rPr>
      <w:rFonts w:asciiTheme="minorHAnsi" w:hAnsiTheme="minorHAnsi" w:cstheme="minorBidi"/>
      <w:sz w:val="22"/>
      <w:szCs w:val="22"/>
    </w:rPr>
  </w:style>
  <w:style w:type="paragraph" w:styleId="a4">
    <w:name w:val="Body Text"/>
    <w:basedOn w:val="a"/>
    <w:link w:val="a5"/>
    <w:uiPriority w:val="99"/>
    <w:semiHidden/>
    <w:unhideWhenUsed/>
    <w:rsid w:val="00687683"/>
    <w:pPr>
      <w:spacing w:after="120" w:line="240" w:lineRule="auto"/>
      <w:ind w:firstLine="0"/>
      <w:jc w:val="both"/>
    </w:pPr>
    <w:rPr>
      <w:rFonts w:asciiTheme="minorHAnsi" w:hAnsiTheme="minorHAnsi" w:cstheme="minorBidi"/>
      <w:sz w:val="22"/>
      <w:szCs w:val="22"/>
    </w:rPr>
  </w:style>
  <w:style w:type="character" w:customStyle="1" w:styleId="a5">
    <w:name w:val="Основной текст Знак"/>
    <w:basedOn w:val="a0"/>
    <w:link w:val="a4"/>
    <w:uiPriority w:val="99"/>
    <w:semiHidden/>
    <w:rsid w:val="00687683"/>
    <w:rPr>
      <w:rFonts w:asciiTheme="minorHAnsi" w:hAnsiTheme="minorHAnsi" w:cstheme="minorBidi"/>
      <w:sz w:val="22"/>
      <w:szCs w:val="22"/>
    </w:rPr>
  </w:style>
  <w:style w:type="paragraph" w:customStyle="1" w:styleId="FR2">
    <w:name w:val="FR2"/>
    <w:rsid w:val="00687683"/>
    <w:pPr>
      <w:widowControl w:val="0"/>
      <w:autoSpaceDE w:val="0"/>
      <w:autoSpaceDN w:val="0"/>
      <w:adjustRightInd w:val="0"/>
      <w:spacing w:before="220" w:line="240" w:lineRule="auto"/>
      <w:ind w:left="40" w:hanging="20"/>
    </w:pPr>
    <w:rPr>
      <w:rFonts w:ascii="Arial" w:eastAsia="Times New Roman" w:hAnsi="Arial" w:cs="Arial"/>
      <w:sz w:val="18"/>
      <w:szCs w:val="18"/>
      <w:lang w:eastAsia="uk-UA"/>
    </w:rPr>
  </w:style>
  <w:style w:type="table" w:styleId="a6">
    <w:name w:val="Table Grid"/>
    <w:basedOn w:val="a1"/>
    <w:uiPriority w:val="59"/>
    <w:rsid w:val="00687683"/>
    <w:pPr>
      <w:spacing w:line="240" w:lineRule="auto"/>
      <w:ind w:firstLine="0"/>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2">
    <w:name w:val="Заголовок №2 (2)"/>
    <w:basedOn w:val="a0"/>
    <w:rsid w:val="00687683"/>
    <w:rPr>
      <w:rFonts w:ascii="Verdana" w:eastAsia="Verdana" w:hAnsi="Verdana" w:cs="Verdana"/>
      <w:b w:val="0"/>
      <w:bCs w:val="0"/>
      <w:i w:val="0"/>
      <w:iCs w:val="0"/>
      <w:smallCaps w:val="0"/>
      <w:strike w:val="0"/>
      <w:spacing w:val="0"/>
      <w:sz w:val="23"/>
      <w:szCs w:val="23"/>
    </w:rPr>
  </w:style>
  <w:style w:type="character" w:styleId="a7">
    <w:name w:val="Hyperlink"/>
    <w:basedOn w:val="a0"/>
    <w:uiPriority w:val="99"/>
    <w:unhideWhenUsed/>
    <w:rsid w:val="00B97880"/>
    <w:rPr>
      <w:color w:val="0000FF" w:themeColor="hyperlink"/>
      <w:u w:val="single"/>
    </w:rPr>
  </w:style>
  <w:style w:type="character" w:styleId="a8">
    <w:name w:val="page number"/>
    <w:basedOn w:val="a0"/>
    <w:semiHidden/>
    <w:rsid w:val="00C65A12"/>
  </w:style>
  <w:style w:type="paragraph" w:styleId="1">
    <w:name w:val="index 1"/>
    <w:basedOn w:val="a"/>
    <w:next w:val="a"/>
    <w:autoRedefine/>
    <w:semiHidden/>
    <w:rsid w:val="004A1E99"/>
    <w:pPr>
      <w:tabs>
        <w:tab w:val="right" w:leader="dot" w:pos="4317"/>
      </w:tabs>
      <w:spacing w:line="240" w:lineRule="auto"/>
      <w:ind w:firstLine="0"/>
      <w:jc w:val="center"/>
    </w:pPr>
    <w:rPr>
      <w:rFonts w:ascii="Times New Roman CYR" w:eastAsia="Times New Roman" w:hAnsi="Times New Roman CYR"/>
      <w:b/>
      <w:sz w:val="24"/>
      <w:szCs w:val="20"/>
      <w:lang w:eastAsia="ru-RU"/>
    </w:rPr>
  </w:style>
  <w:style w:type="paragraph" w:styleId="a9">
    <w:name w:val="Balloon Text"/>
    <w:basedOn w:val="a"/>
    <w:link w:val="aa"/>
    <w:uiPriority w:val="99"/>
    <w:semiHidden/>
    <w:unhideWhenUsed/>
    <w:rsid w:val="00BB35E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5E9"/>
    <w:rPr>
      <w:rFonts w:ascii="Tahoma" w:hAnsi="Tahoma" w:cs="Tahoma"/>
      <w:sz w:val="16"/>
      <w:szCs w:val="16"/>
    </w:rPr>
  </w:style>
  <w:style w:type="character" w:customStyle="1" w:styleId="FontStyle32">
    <w:name w:val="Font Style32"/>
    <w:uiPriority w:val="99"/>
    <w:rsid w:val="00B11027"/>
    <w:rPr>
      <w:rFonts w:ascii="Times New Roman" w:hAnsi="Times New Roman" w:cs="Times New Roman"/>
      <w:sz w:val="18"/>
      <w:szCs w:val="18"/>
    </w:rPr>
  </w:style>
  <w:style w:type="character" w:customStyle="1" w:styleId="FontStyle39">
    <w:name w:val="Font Style39"/>
    <w:uiPriority w:val="99"/>
    <w:rsid w:val="00B11027"/>
    <w:rPr>
      <w:rFonts w:ascii="Times New Roman" w:hAnsi="Times New Roman" w:cs="Times New Roman"/>
      <w:i/>
      <w:iCs/>
      <w:sz w:val="18"/>
      <w:szCs w:val="18"/>
    </w:rPr>
  </w:style>
  <w:style w:type="table" w:customStyle="1" w:styleId="10">
    <w:name w:val="Сітка таблиці1"/>
    <w:basedOn w:val="a1"/>
    <w:next w:val="a6"/>
    <w:uiPriority w:val="59"/>
    <w:rsid w:val="00CC07E4"/>
    <w:pPr>
      <w:spacing w:line="240" w:lineRule="auto"/>
      <w:ind w:firstLine="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ітка таблиці2"/>
    <w:basedOn w:val="a1"/>
    <w:rsid w:val="008A3583"/>
    <w:pPr>
      <w:spacing w:line="240" w:lineRule="auto"/>
      <w:ind w:firstLine="0"/>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E8675E"/>
    <w:rPr>
      <w:rFonts w:ascii="Arial" w:hAnsi="Arial"/>
      <w:sz w:val="16"/>
    </w:rPr>
  </w:style>
  <w:style w:type="paragraph" w:customStyle="1" w:styleId="Style5">
    <w:name w:val="Style5"/>
    <w:basedOn w:val="a"/>
    <w:rsid w:val="00E8675E"/>
    <w:pPr>
      <w:widowControl w:val="0"/>
      <w:autoSpaceDE w:val="0"/>
      <w:autoSpaceDN w:val="0"/>
      <w:adjustRightInd w:val="0"/>
      <w:spacing w:line="195" w:lineRule="exact"/>
      <w:ind w:hanging="257"/>
    </w:pPr>
    <w:rPr>
      <w:rFonts w:ascii="Century Gothic" w:eastAsia="Times New Roman" w:hAnsi="Century Gothic"/>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8C03-8102-46B5-80CC-F87DDE7E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16519</Words>
  <Characters>9416</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Andrii</cp:lastModifiedBy>
  <cp:revision>6</cp:revision>
  <cp:lastPrinted>2022-09-26T09:18:00Z</cp:lastPrinted>
  <dcterms:created xsi:type="dcterms:W3CDTF">2023-05-15T20:14:00Z</dcterms:created>
  <dcterms:modified xsi:type="dcterms:W3CDTF">2023-06-26T15:06:00Z</dcterms:modified>
</cp:coreProperties>
</file>